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2ED7A" w14:textId="7218A383" w:rsidR="007D0739" w:rsidRPr="008C2BC0" w:rsidRDefault="008C2BC0" w:rsidP="00D57BF1">
      <w:pPr>
        <w:ind w:left="720" w:hanging="360"/>
        <w:jc w:val="center"/>
        <w:rPr>
          <w:b/>
          <w:bCs/>
        </w:rPr>
      </w:pPr>
      <w:r w:rsidRPr="00D57BF1">
        <w:rPr>
          <w:b/>
          <w:bCs/>
          <w:sz w:val="28"/>
          <w:szCs w:val="28"/>
        </w:rPr>
        <w:t xml:space="preserve">Response to IDEM Questions – </w:t>
      </w:r>
      <w:proofErr w:type="spellStart"/>
      <w:r w:rsidRPr="00D57BF1">
        <w:rPr>
          <w:b/>
          <w:bCs/>
          <w:sz w:val="28"/>
          <w:szCs w:val="28"/>
        </w:rPr>
        <w:t>Agilaire</w:t>
      </w:r>
      <w:proofErr w:type="spellEnd"/>
      <w:r w:rsidRPr="00D57BF1">
        <w:rPr>
          <w:b/>
          <w:bCs/>
          <w:sz w:val="28"/>
          <w:szCs w:val="28"/>
        </w:rPr>
        <w:t xml:space="preserve"> LLC – May </w:t>
      </w:r>
      <w:r w:rsidR="00D55533" w:rsidRPr="00D57BF1">
        <w:rPr>
          <w:b/>
          <w:bCs/>
          <w:sz w:val="28"/>
          <w:szCs w:val="28"/>
        </w:rPr>
        <w:t>10</w:t>
      </w:r>
      <w:r w:rsidRPr="00D57BF1">
        <w:rPr>
          <w:b/>
          <w:bCs/>
          <w:sz w:val="28"/>
          <w:szCs w:val="28"/>
        </w:rPr>
        <w:t>, 2021</w:t>
      </w:r>
      <w:r w:rsidR="00D57BF1">
        <w:rPr>
          <w:b/>
          <w:bCs/>
        </w:rPr>
        <w:br/>
      </w:r>
    </w:p>
    <w:p w14:paraId="373FFCCF" w14:textId="2CD26C63" w:rsidR="002000E6" w:rsidRPr="002000E6" w:rsidRDefault="002000E6" w:rsidP="002000E6">
      <w:pPr>
        <w:pStyle w:val="ListParagraph"/>
        <w:numPr>
          <w:ilvl w:val="0"/>
          <w:numId w:val="1"/>
        </w:numPr>
        <w:rPr>
          <w:rStyle w:val="fontstyle01"/>
          <w:rFonts w:asciiTheme="minorHAnsi" w:hAnsiTheme="minorHAnsi"/>
          <w:color w:val="auto"/>
        </w:rPr>
      </w:pPr>
      <w:r>
        <w:rPr>
          <w:rStyle w:val="fontstyle01"/>
        </w:rPr>
        <w:t>As a small company, can you describe how you were able to ensure stability and consistent</w:t>
      </w:r>
      <w:r w:rsidRPr="002000E6">
        <w:rPr>
          <w:rFonts w:ascii="TimesNewRomanPSMT" w:hAnsi="TimesNewRomanPSMT"/>
          <w:color w:val="000000"/>
        </w:rPr>
        <w:br/>
      </w:r>
      <w:r>
        <w:rPr>
          <w:rStyle w:val="fontstyle01"/>
        </w:rPr>
        <w:t>results for your clients during periods of enhanced workload, on-site requirements (i.e., travel),</w:t>
      </w:r>
      <w:r w:rsidRPr="002000E6">
        <w:rPr>
          <w:rFonts w:ascii="TimesNewRomanPSMT" w:hAnsi="TimesNewRomanPSMT"/>
          <w:color w:val="000000"/>
        </w:rPr>
        <w:br/>
      </w:r>
      <w:r>
        <w:rPr>
          <w:rStyle w:val="fontstyle01"/>
        </w:rPr>
        <w:t>and during the economic strain in 2008-2010 and during the COVID pandemic in 2020?</w:t>
      </w:r>
    </w:p>
    <w:p w14:paraId="15085542" w14:textId="77777777" w:rsidR="00F03B36" w:rsidRDefault="00F03B36" w:rsidP="002000E6">
      <w:pPr>
        <w:pStyle w:val="ListParagraph"/>
      </w:pPr>
    </w:p>
    <w:p w14:paraId="59232446" w14:textId="1BAE3626" w:rsidR="00F03B36" w:rsidRDefault="00365665" w:rsidP="00F03B36">
      <w:pPr>
        <w:pStyle w:val="ListParagraph"/>
        <w:ind w:left="360"/>
        <w:rPr>
          <w:color w:val="002060"/>
        </w:rPr>
      </w:pPr>
      <w:r>
        <w:rPr>
          <w:color w:val="002060"/>
        </w:rPr>
        <w:t>Three</w:t>
      </w:r>
      <w:r w:rsidR="00F03B36">
        <w:rPr>
          <w:color w:val="002060"/>
        </w:rPr>
        <w:t xml:space="preserve"> elements ensured our success during these periods and are a part of our ongoing risk management strategy:</w:t>
      </w:r>
    </w:p>
    <w:p w14:paraId="6414BA64" w14:textId="20221380" w:rsidR="00F03B36" w:rsidRPr="00F03B36" w:rsidRDefault="00F03B36" w:rsidP="00F03B36">
      <w:pPr>
        <w:pStyle w:val="ListParagraph"/>
        <w:numPr>
          <w:ilvl w:val="0"/>
          <w:numId w:val="2"/>
        </w:numPr>
      </w:pPr>
      <w:proofErr w:type="spellStart"/>
      <w:r>
        <w:rPr>
          <w:color w:val="002060"/>
        </w:rPr>
        <w:t>Agilaire</w:t>
      </w:r>
      <w:proofErr w:type="spellEnd"/>
      <w:r>
        <w:rPr>
          <w:color w:val="002060"/>
        </w:rPr>
        <w:t xml:space="preserve"> maintains a diverse base of customers, not just US government air quality agencies (overseas projects in the Middle East, Far East, and South America, industrial sources, air quality consulting firms, </w:t>
      </w:r>
      <w:proofErr w:type="spellStart"/>
      <w:r>
        <w:rPr>
          <w:color w:val="002060"/>
        </w:rPr>
        <w:t>etc</w:t>
      </w:r>
      <w:proofErr w:type="spellEnd"/>
      <w:r>
        <w:rPr>
          <w:color w:val="002060"/>
        </w:rPr>
        <w:t>) to level out variations in any particular market.  For example, during the 2008-2011 downturn, our give largest projects were industrial/energy companies in Australia, US, Canada, and two projects in Mexico and South America.</w:t>
      </w:r>
    </w:p>
    <w:p w14:paraId="4FF1CCC0" w14:textId="77777777" w:rsidR="00365665" w:rsidRPr="00365665" w:rsidRDefault="00F03B36" w:rsidP="00F03B36">
      <w:pPr>
        <w:pStyle w:val="ListParagraph"/>
        <w:numPr>
          <w:ilvl w:val="0"/>
          <w:numId w:val="2"/>
        </w:numPr>
      </w:pPr>
      <w:r>
        <w:rPr>
          <w:color w:val="002060"/>
        </w:rPr>
        <w:t xml:space="preserve">For wide-ranging effects (economic, pandemic), </w:t>
      </w:r>
      <w:proofErr w:type="spellStart"/>
      <w:r>
        <w:rPr>
          <w:color w:val="002060"/>
        </w:rPr>
        <w:t>Agilaire</w:t>
      </w:r>
      <w:proofErr w:type="spellEnd"/>
      <w:r>
        <w:rPr>
          <w:color w:val="002060"/>
        </w:rPr>
        <w:t xml:space="preserve"> operates from a strong cash position with reserves to weather downturns without laying off highly trained and experienced staff that will be needed after return to normal conditions.</w:t>
      </w:r>
      <w:r w:rsidR="00AF2CB4">
        <w:rPr>
          <w:color w:val="002060"/>
        </w:rPr>
        <w:t xml:space="preserve">   Our people and their experience and expertise are a key asset.</w:t>
      </w:r>
    </w:p>
    <w:p w14:paraId="19C80D11" w14:textId="77777777" w:rsidR="00D57BF1" w:rsidRPr="00D57BF1" w:rsidRDefault="00365665" w:rsidP="00F03B36">
      <w:pPr>
        <w:pStyle w:val="ListParagraph"/>
        <w:numPr>
          <w:ilvl w:val="0"/>
          <w:numId w:val="2"/>
        </w:numPr>
      </w:pPr>
      <w:proofErr w:type="spellStart"/>
      <w:r>
        <w:rPr>
          <w:color w:val="002060"/>
        </w:rPr>
        <w:t>Agilaire</w:t>
      </w:r>
      <w:proofErr w:type="spellEnd"/>
      <w:r>
        <w:rPr>
          <w:color w:val="002060"/>
        </w:rPr>
        <w:t xml:space="preserve"> does not suffer from the external pressures of outside ownership that may not share the long-term vision and goals of focusing on being the leader in air quality monitoring software.    When economic pressures hit, larger consortiums can make decisions to eliminate important product lines if they are ‘not profitable enough’.  In fact, such a decision made the </w:t>
      </w:r>
      <w:proofErr w:type="spellStart"/>
      <w:r>
        <w:rPr>
          <w:color w:val="002060"/>
        </w:rPr>
        <w:t>Agilaire</w:t>
      </w:r>
      <w:proofErr w:type="spellEnd"/>
      <w:r>
        <w:rPr>
          <w:color w:val="002060"/>
        </w:rPr>
        <w:t xml:space="preserve"> spin-off possible in 2005</w:t>
      </w:r>
      <w:r w:rsidR="006820C1">
        <w:rPr>
          <w:color w:val="002060"/>
        </w:rPr>
        <w:t>, allowing founding by a staff that was focused on the needs of the public air quality agencies.</w:t>
      </w:r>
    </w:p>
    <w:p w14:paraId="1F94EDFB" w14:textId="7FB2657B" w:rsidR="002000E6" w:rsidRPr="002000E6" w:rsidRDefault="00D57BF1" w:rsidP="00D57BF1">
      <w:pPr>
        <w:ind w:left="360"/>
      </w:pPr>
      <w:r w:rsidRPr="00D57BF1">
        <w:rPr>
          <w:color w:val="002060"/>
        </w:rPr>
        <w:t>With regards to on-site requirements</w:t>
      </w:r>
      <w:r>
        <w:rPr>
          <w:color w:val="002060"/>
        </w:rPr>
        <w:t xml:space="preserve">, most of our work can be performed remotely (support, training, and project implementations due to the remote support / diagnostic capabilities built into our products).  We have had only three events requiring on-site services (one training, two involving </w:t>
      </w:r>
      <w:proofErr w:type="gramStart"/>
      <w:r>
        <w:rPr>
          <w:color w:val="002060"/>
        </w:rPr>
        <w:t>interface</w:t>
      </w:r>
      <w:proofErr w:type="gramEnd"/>
      <w:r>
        <w:rPr>
          <w:color w:val="002060"/>
        </w:rPr>
        <w:t xml:space="preserve"> with hardware).  In those cases, local agency COVID protocols were followed, and in the last two of those three, </w:t>
      </w:r>
      <w:proofErr w:type="spellStart"/>
      <w:r>
        <w:rPr>
          <w:color w:val="002060"/>
        </w:rPr>
        <w:t>Agilaire</w:t>
      </w:r>
      <w:proofErr w:type="spellEnd"/>
      <w:r>
        <w:rPr>
          <w:color w:val="002060"/>
        </w:rPr>
        <w:t xml:space="preserve"> and agency staff had received vaccinations, but agency mask protocols were still followed.</w:t>
      </w:r>
      <w:r w:rsidR="008C2BC0">
        <w:br/>
      </w:r>
    </w:p>
    <w:p w14:paraId="4BB2AE13" w14:textId="77777777" w:rsidR="002000E6" w:rsidRPr="002000E6" w:rsidRDefault="002000E6" w:rsidP="002000E6">
      <w:pPr>
        <w:pStyle w:val="ListParagraph"/>
        <w:numPr>
          <w:ilvl w:val="0"/>
          <w:numId w:val="1"/>
        </w:numPr>
      </w:pPr>
      <w:r>
        <w:rPr>
          <w:rStyle w:val="fontstyle01"/>
        </w:rPr>
        <w:t xml:space="preserve">It seems the </w:t>
      </w:r>
      <w:proofErr w:type="spellStart"/>
      <w:r>
        <w:rPr>
          <w:rStyle w:val="fontstyle01"/>
        </w:rPr>
        <w:t>Agilaire</w:t>
      </w:r>
      <w:proofErr w:type="spellEnd"/>
      <w:r>
        <w:rPr>
          <w:rStyle w:val="fontstyle01"/>
        </w:rPr>
        <w:t xml:space="preserve"> product is mature through the years of operation; what changes or</w:t>
      </w:r>
      <w:r w:rsidRPr="002000E6">
        <w:rPr>
          <w:rFonts w:ascii="TimesNewRomanPSMT" w:hAnsi="TimesNewRomanPSMT"/>
          <w:color w:val="000000"/>
        </w:rPr>
        <w:br/>
      </w:r>
      <w:r>
        <w:rPr>
          <w:rStyle w:val="fontstyle01"/>
        </w:rPr>
        <w:t>adjustments did you have to make to your "product" in order to accommodate the two LEADS</w:t>
      </w:r>
      <w:r w:rsidRPr="002000E6">
        <w:rPr>
          <w:rFonts w:ascii="TimesNewRomanPSMT" w:hAnsi="TimesNewRomanPSMT"/>
          <w:color w:val="000000"/>
        </w:rPr>
        <w:br/>
      </w:r>
      <w:r>
        <w:rPr>
          <w:rStyle w:val="fontstyle01"/>
        </w:rPr>
        <w:t>implementations?</w:t>
      </w:r>
    </w:p>
    <w:p w14:paraId="355A6737" w14:textId="024565D9" w:rsidR="00F03B36" w:rsidRDefault="00F03B36" w:rsidP="007D0739">
      <w:pPr>
        <w:pStyle w:val="ListParagraph"/>
        <w:ind w:left="360"/>
        <w:rPr>
          <w:color w:val="002060"/>
        </w:rPr>
      </w:pPr>
      <w:r>
        <w:rPr>
          <w:rStyle w:val="fontstyle01"/>
        </w:rPr>
        <w:br/>
      </w:r>
      <w:r>
        <w:rPr>
          <w:color w:val="002060"/>
        </w:rPr>
        <w:t>Customizations for the VADEQ project, other than the new web site, were very minor</w:t>
      </w:r>
      <w:r w:rsidR="007D0739">
        <w:rPr>
          <w:color w:val="002060"/>
        </w:rPr>
        <w:t xml:space="preserve"> (e</w:t>
      </w:r>
      <w:r>
        <w:rPr>
          <w:color w:val="002060"/>
        </w:rPr>
        <w:t>nhance 8872 Trend display for faster update rate</w:t>
      </w:r>
      <w:r w:rsidR="007D0739">
        <w:rPr>
          <w:color w:val="002060"/>
        </w:rPr>
        <w:t>)</w:t>
      </w:r>
      <w:r w:rsidR="00AC3E3B">
        <w:rPr>
          <w:color w:val="002060"/>
        </w:rPr>
        <w:t>.  E</w:t>
      </w:r>
      <w:r w:rsidR="007D0739">
        <w:rPr>
          <w:color w:val="002060"/>
        </w:rPr>
        <w:t>nhancements for the web site included:</w:t>
      </w:r>
    </w:p>
    <w:p w14:paraId="68366C44" w14:textId="423FD2C5" w:rsidR="00F03B36" w:rsidRDefault="007D0739" w:rsidP="00F03B36">
      <w:pPr>
        <w:pStyle w:val="ListParagraph"/>
        <w:numPr>
          <w:ilvl w:val="0"/>
          <w:numId w:val="4"/>
        </w:numPr>
        <w:rPr>
          <w:color w:val="002060"/>
        </w:rPr>
      </w:pPr>
      <w:r>
        <w:rPr>
          <w:color w:val="002060"/>
        </w:rPr>
        <w:t>Change existing Forecast Widget to DEQ preferred layout (regions)</w:t>
      </w:r>
    </w:p>
    <w:p w14:paraId="2B744AB9" w14:textId="7CC19B6C" w:rsidR="007D0739" w:rsidRDefault="007D0739" w:rsidP="00F03B36">
      <w:pPr>
        <w:pStyle w:val="ListParagraph"/>
        <w:numPr>
          <w:ilvl w:val="0"/>
          <w:numId w:val="4"/>
        </w:numPr>
        <w:rPr>
          <w:color w:val="002060"/>
        </w:rPr>
      </w:pPr>
      <w:r>
        <w:rPr>
          <w:color w:val="002060"/>
        </w:rPr>
        <w:t>Add Site Announcement to page an editor for announcement entry and scheduling</w:t>
      </w:r>
    </w:p>
    <w:p w14:paraId="1ED68DB9" w14:textId="2EBAAB04" w:rsidR="00F03B36" w:rsidRDefault="00D57BF1" w:rsidP="00F03B36">
      <w:pPr>
        <w:pStyle w:val="ListParagraph"/>
        <w:ind w:left="360"/>
        <w:rPr>
          <w:color w:val="002060"/>
        </w:rPr>
      </w:pPr>
      <w:r>
        <w:rPr>
          <w:color w:val="002060"/>
        </w:rPr>
        <w:br/>
      </w:r>
      <w:r w:rsidR="00F03B36">
        <w:rPr>
          <w:color w:val="002060"/>
        </w:rPr>
        <w:t>For the Clark County project, our product enhancements included:</w:t>
      </w:r>
    </w:p>
    <w:p w14:paraId="7413C3EF" w14:textId="77777777" w:rsidR="00F03B36" w:rsidRDefault="00F03B36" w:rsidP="00F03B36">
      <w:pPr>
        <w:pStyle w:val="ListParagraph"/>
        <w:numPr>
          <w:ilvl w:val="0"/>
          <w:numId w:val="4"/>
        </w:numPr>
        <w:rPr>
          <w:color w:val="002060"/>
        </w:rPr>
      </w:pPr>
      <w:r>
        <w:rPr>
          <w:color w:val="002060"/>
        </w:rPr>
        <w:t>New annual AQI report (similar to LEADS report)</w:t>
      </w:r>
    </w:p>
    <w:p w14:paraId="35509CCA" w14:textId="77777777" w:rsidR="00F03B36" w:rsidRDefault="00F03B36" w:rsidP="00F03B36">
      <w:pPr>
        <w:pStyle w:val="ListParagraph"/>
        <w:numPr>
          <w:ilvl w:val="0"/>
          <w:numId w:val="4"/>
        </w:numPr>
        <w:rPr>
          <w:color w:val="002060"/>
        </w:rPr>
      </w:pPr>
      <w:r>
        <w:rPr>
          <w:color w:val="002060"/>
        </w:rPr>
        <w:t>Unusual Indicators report (similar to LEADS report)</w:t>
      </w:r>
    </w:p>
    <w:p w14:paraId="281F6F24" w14:textId="70EBA111" w:rsidR="00F03B36" w:rsidRDefault="00F03B36" w:rsidP="00F03B36">
      <w:pPr>
        <w:pStyle w:val="ListParagraph"/>
        <w:numPr>
          <w:ilvl w:val="0"/>
          <w:numId w:val="4"/>
        </w:numPr>
        <w:rPr>
          <w:color w:val="002060"/>
        </w:rPr>
      </w:pPr>
      <w:r>
        <w:rPr>
          <w:color w:val="002060"/>
        </w:rPr>
        <w:t>Polling Status Display</w:t>
      </w:r>
    </w:p>
    <w:p w14:paraId="220546D3" w14:textId="2B20A91D" w:rsidR="00F03B36" w:rsidRPr="007D0739" w:rsidRDefault="00F03B36" w:rsidP="00F03B36">
      <w:pPr>
        <w:pStyle w:val="ListParagraph"/>
        <w:numPr>
          <w:ilvl w:val="0"/>
          <w:numId w:val="4"/>
        </w:numPr>
        <w:rPr>
          <w:color w:val="002060"/>
        </w:rPr>
      </w:pPr>
      <w:r>
        <w:rPr>
          <w:color w:val="002060"/>
        </w:rPr>
        <w:t>Data QA Level Marking</w:t>
      </w:r>
      <w:r w:rsidR="007D0739">
        <w:rPr>
          <w:color w:val="002060"/>
        </w:rPr>
        <w:br/>
      </w:r>
    </w:p>
    <w:p w14:paraId="20CCE91E" w14:textId="0A1F7E5E" w:rsidR="002000E6" w:rsidRDefault="002000E6" w:rsidP="00F03B36">
      <w:pPr>
        <w:pStyle w:val="ListParagraph"/>
        <w:ind w:left="1080"/>
        <w:rPr>
          <w:rStyle w:val="fontstyle01"/>
        </w:rPr>
      </w:pPr>
    </w:p>
    <w:p w14:paraId="627B4822" w14:textId="77777777" w:rsidR="002000E6" w:rsidRPr="002000E6" w:rsidRDefault="002000E6" w:rsidP="002000E6">
      <w:pPr>
        <w:pStyle w:val="ListParagraph"/>
        <w:numPr>
          <w:ilvl w:val="0"/>
          <w:numId w:val="1"/>
        </w:numPr>
        <w:rPr>
          <w:rStyle w:val="fontstyle01"/>
          <w:rFonts w:asciiTheme="minorHAnsi" w:hAnsiTheme="minorHAnsi"/>
          <w:color w:val="auto"/>
        </w:rPr>
      </w:pPr>
      <w:r>
        <w:rPr>
          <w:rStyle w:val="fontstyle01"/>
        </w:rPr>
        <w:t>What did you do to make the product an equal purchase or value for the customers replacing</w:t>
      </w:r>
      <w:r w:rsidRPr="002000E6">
        <w:rPr>
          <w:rFonts w:ascii="TimesNewRomanPSMT" w:hAnsi="TimesNewRomanPSMT"/>
          <w:color w:val="000000"/>
        </w:rPr>
        <w:br/>
      </w:r>
      <w:r>
        <w:rPr>
          <w:rStyle w:val="fontstyle01"/>
        </w:rPr>
        <w:t>LEADS vs. your regular customers?</w:t>
      </w:r>
    </w:p>
    <w:p w14:paraId="5671BC7D" w14:textId="77777777" w:rsidR="007D0739" w:rsidRDefault="007D0739" w:rsidP="002000E6">
      <w:pPr>
        <w:pStyle w:val="ListParagraph"/>
        <w:rPr>
          <w:rStyle w:val="fontstyle01"/>
        </w:rPr>
      </w:pPr>
    </w:p>
    <w:p w14:paraId="6D151B56" w14:textId="5D2A0443" w:rsidR="007D0739" w:rsidRDefault="007D0739" w:rsidP="007D0739">
      <w:pPr>
        <w:pStyle w:val="ListParagraph"/>
        <w:ind w:left="360"/>
        <w:rPr>
          <w:color w:val="002060"/>
        </w:rPr>
      </w:pPr>
      <w:r>
        <w:rPr>
          <w:color w:val="002060"/>
        </w:rPr>
        <w:t xml:space="preserve">While we don’t have detailed data for what agencies previously paid for LEADS products or support, we understand from one that </w:t>
      </w:r>
      <w:proofErr w:type="spellStart"/>
      <w:r>
        <w:rPr>
          <w:color w:val="002060"/>
        </w:rPr>
        <w:t>Agilaire</w:t>
      </w:r>
      <w:proofErr w:type="spellEnd"/>
      <w:r>
        <w:rPr>
          <w:color w:val="002060"/>
        </w:rPr>
        <w:t xml:space="preserve"> / </w:t>
      </w:r>
      <w:proofErr w:type="spellStart"/>
      <w:r>
        <w:rPr>
          <w:color w:val="002060"/>
        </w:rPr>
        <w:t>AirVision</w:t>
      </w:r>
      <w:proofErr w:type="spellEnd"/>
      <w:r>
        <w:rPr>
          <w:color w:val="002060"/>
        </w:rPr>
        <w:t xml:space="preserve"> is providing them a considerable reduction in cost.   That being said, </w:t>
      </w:r>
      <w:proofErr w:type="spellStart"/>
      <w:r>
        <w:rPr>
          <w:color w:val="002060"/>
        </w:rPr>
        <w:t>Agilaire</w:t>
      </w:r>
      <w:proofErr w:type="spellEnd"/>
      <w:r>
        <w:rPr>
          <w:color w:val="002060"/>
        </w:rPr>
        <w:t xml:space="preserve"> operates from a standard product pricing list, and relatively standard costing formulas for support and hosting.   Our goal is always to maintain equity among our entire customer base for pricing</w:t>
      </w:r>
      <w:r w:rsidR="00751F6F">
        <w:rPr>
          <w:color w:val="002060"/>
        </w:rPr>
        <w:t xml:space="preserve"> and service levels</w:t>
      </w:r>
      <w:r>
        <w:rPr>
          <w:color w:val="002060"/>
        </w:rPr>
        <w:t>.</w:t>
      </w:r>
    </w:p>
    <w:p w14:paraId="2E8B31A5" w14:textId="5A1830CD" w:rsidR="002000E6" w:rsidRDefault="008C2BC0" w:rsidP="007D0739">
      <w:pPr>
        <w:pStyle w:val="ListParagraph"/>
        <w:ind w:left="360"/>
        <w:rPr>
          <w:rStyle w:val="fontstyle01"/>
        </w:rPr>
      </w:pPr>
      <w:r>
        <w:rPr>
          <w:rStyle w:val="fontstyle01"/>
        </w:rPr>
        <w:br/>
      </w:r>
    </w:p>
    <w:p w14:paraId="43E795E6" w14:textId="19DC13E2" w:rsidR="002000E6" w:rsidRPr="002000E6" w:rsidRDefault="002000E6" w:rsidP="007D0739">
      <w:pPr>
        <w:pStyle w:val="ListParagraph"/>
        <w:numPr>
          <w:ilvl w:val="0"/>
          <w:numId w:val="1"/>
        </w:numPr>
        <w:rPr>
          <w:rStyle w:val="fontstyle01"/>
          <w:rFonts w:asciiTheme="minorHAnsi" w:hAnsiTheme="minorHAnsi"/>
          <w:color w:val="auto"/>
        </w:rPr>
      </w:pPr>
      <w:r>
        <w:rPr>
          <w:rStyle w:val="fontstyle01"/>
        </w:rPr>
        <w:t>Are you willing to provide the criteria that would constitute a Change Order?</w:t>
      </w:r>
      <w:r w:rsidR="007D0739">
        <w:rPr>
          <w:rStyle w:val="fontstyle01"/>
        </w:rPr>
        <w:br/>
      </w:r>
    </w:p>
    <w:p w14:paraId="28E98978" w14:textId="4A3F8F85" w:rsidR="007D0739" w:rsidRDefault="007D0739" w:rsidP="007D0739">
      <w:pPr>
        <w:pStyle w:val="ListParagraph"/>
        <w:ind w:left="360"/>
        <w:rPr>
          <w:color w:val="002060"/>
        </w:rPr>
      </w:pPr>
      <w:r>
        <w:rPr>
          <w:color w:val="002060"/>
          <w:u w:val="single"/>
        </w:rPr>
        <w:t xml:space="preserve">Initial Project - </w:t>
      </w:r>
      <w:r>
        <w:rPr>
          <w:color w:val="002060"/>
        </w:rPr>
        <w:t xml:space="preserve">Our philosophy is to minimize change orders to the maximum extent possible, which is one reason we spend extra effort in the RFP/RFQ stage identifying unknown elements and clarifying customer expectations to the fullest extent possible.  If a requirement is unclear and cannot be clarified as part of the RFP/RFQ process, we try to clearly identify it as such, and leave it as a “TBD” item </w:t>
      </w:r>
      <w:r w:rsidR="00751F6F">
        <w:rPr>
          <w:color w:val="002060"/>
        </w:rPr>
        <w:t xml:space="preserve">or “needs more requirements definition” </w:t>
      </w:r>
      <w:r>
        <w:rPr>
          <w:color w:val="002060"/>
        </w:rPr>
        <w:t xml:space="preserve">and a change order </w:t>
      </w:r>
      <w:r w:rsidR="00751F6F">
        <w:rPr>
          <w:color w:val="002060"/>
        </w:rPr>
        <w:t xml:space="preserve">with known costs / hourly estimates can be implemented </w:t>
      </w:r>
      <w:r>
        <w:rPr>
          <w:color w:val="002060"/>
        </w:rPr>
        <w:t>once detailed requirements are developed and agreed.</w:t>
      </w:r>
      <w:r>
        <w:rPr>
          <w:color w:val="002060"/>
        </w:rPr>
        <w:br/>
      </w:r>
      <w:r>
        <w:rPr>
          <w:color w:val="002060"/>
        </w:rPr>
        <w:br/>
        <w:t xml:space="preserve">For smaller items that might arise during project implementation, if the effort is relatively minimal, </w:t>
      </w:r>
      <w:r w:rsidR="00625FEB">
        <w:rPr>
          <w:color w:val="002060"/>
        </w:rPr>
        <w:t>we will incorporate the difference as part of the design revision.  As a general rule, change</w:t>
      </w:r>
      <w:r w:rsidR="00D005F7">
        <w:rPr>
          <w:color w:val="002060"/>
        </w:rPr>
        <w:t>s</w:t>
      </w:r>
      <w:r w:rsidR="00625FEB">
        <w:rPr>
          <w:color w:val="002060"/>
        </w:rPr>
        <w:t xml:space="preserve"> would probably need to involve at least </w:t>
      </w:r>
      <w:r w:rsidR="00D005F7">
        <w:rPr>
          <w:color w:val="002060"/>
        </w:rPr>
        <w:t xml:space="preserve">8 </w:t>
      </w:r>
      <w:r w:rsidR="00625FEB">
        <w:rPr>
          <w:color w:val="002060"/>
        </w:rPr>
        <w:t xml:space="preserve">hours </w:t>
      </w:r>
      <w:r w:rsidR="00D005F7">
        <w:rPr>
          <w:color w:val="002060"/>
        </w:rPr>
        <w:t xml:space="preserve">(individually or, in some cases, a batch of smaller scope changes) </w:t>
      </w:r>
      <w:r w:rsidR="00625FEB">
        <w:rPr>
          <w:color w:val="002060"/>
        </w:rPr>
        <w:t>of unanticipated effort to trigger a request for a change order.</w:t>
      </w:r>
    </w:p>
    <w:p w14:paraId="4C5A7D68" w14:textId="4689D985" w:rsidR="007D0739" w:rsidRDefault="007D0739" w:rsidP="007D0739">
      <w:pPr>
        <w:pStyle w:val="ListParagraph"/>
        <w:ind w:left="360"/>
        <w:rPr>
          <w:color w:val="002060"/>
        </w:rPr>
      </w:pPr>
    </w:p>
    <w:p w14:paraId="266E6F79" w14:textId="65DED53D" w:rsidR="002000E6" w:rsidRPr="00625FEB" w:rsidRDefault="007D0739" w:rsidP="00625FEB">
      <w:pPr>
        <w:pStyle w:val="ListParagraph"/>
        <w:ind w:left="360"/>
        <w:rPr>
          <w:rStyle w:val="fontstyle01"/>
          <w:rFonts w:asciiTheme="minorHAnsi" w:hAnsiTheme="minorHAnsi"/>
          <w:i/>
          <w:iCs/>
          <w:color w:val="002060"/>
        </w:rPr>
      </w:pPr>
      <w:r>
        <w:rPr>
          <w:color w:val="002060"/>
          <w:u w:val="single"/>
        </w:rPr>
        <w:t>Ongoing Product Support –</w:t>
      </w:r>
      <w:r>
        <w:rPr>
          <w:color w:val="002060"/>
        </w:rPr>
        <w:t xml:space="preserve"> see #11.</w:t>
      </w:r>
      <w:r w:rsidR="008C2BC0">
        <w:rPr>
          <w:rStyle w:val="fontstyle01"/>
        </w:rPr>
        <w:br/>
      </w:r>
    </w:p>
    <w:p w14:paraId="653D8BF6" w14:textId="3155CEB4" w:rsidR="002000E6" w:rsidRPr="002000E6" w:rsidRDefault="002000E6" w:rsidP="002000E6">
      <w:pPr>
        <w:pStyle w:val="ListParagraph"/>
        <w:numPr>
          <w:ilvl w:val="1"/>
          <w:numId w:val="1"/>
        </w:numPr>
        <w:rPr>
          <w:rStyle w:val="fontstyle01"/>
          <w:rFonts w:asciiTheme="minorHAnsi" w:hAnsiTheme="minorHAnsi"/>
          <w:color w:val="auto"/>
        </w:rPr>
      </w:pPr>
      <w:r>
        <w:rPr>
          <w:rStyle w:val="fontstyle01"/>
        </w:rPr>
        <w:t>How much of the two previous LEADS implementations resulted in Change Orders? And</w:t>
      </w:r>
      <w:r w:rsidRPr="002000E6">
        <w:rPr>
          <w:rFonts w:ascii="TimesNewRomanPSMT" w:hAnsi="TimesNewRomanPSMT"/>
          <w:color w:val="000000"/>
        </w:rPr>
        <w:br/>
      </w:r>
      <w:r>
        <w:rPr>
          <w:rStyle w:val="fontstyle01"/>
        </w:rPr>
        <w:t>why?</w:t>
      </w:r>
    </w:p>
    <w:p w14:paraId="052F3769" w14:textId="2618B338" w:rsidR="002000E6" w:rsidRDefault="008C2BC0" w:rsidP="00625FEB">
      <w:pPr>
        <w:pStyle w:val="ListParagraph"/>
        <w:ind w:left="1080"/>
        <w:rPr>
          <w:rStyle w:val="fontstyle01"/>
        </w:rPr>
      </w:pPr>
      <w:r>
        <w:rPr>
          <w:rStyle w:val="fontstyle01"/>
        </w:rPr>
        <w:br/>
      </w:r>
      <w:r w:rsidR="00625FEB">
        <w:rPr>
          <w:color w:val="002060"/>
        </w:rPr>
        <w:t xml:space="preserve">No change orders were involved in the VADEQ or the Clark County project to date, nor for any projects to our recollection from initialization to acceptance.  Some projects involved requests for additional enhancement </w:t>
      </w:r>
      <w:r w:rsidR="00F32A41">
        <w:rPr>
          <w:color w:val="002060"/>
        </w:rPr>
        <w:t xml:space="preserve">long </w:t>
      </w:r>
      <w:r w:rsidR="00625FEB">
        <w:rPr>
          <w:color w:val="002060"/>
        </w:rPr>
        <w:t>after initial system installation / acceptance (San Joaquin APCD has contracted two custom reports, but not commencing for &gt; a year from the original installation, and for requirements not in the original project).</w:t>
      </w:r>
      <w:r w:rsidR="00F730AE">
        <w:rPr>
          <w:color w:val="002060"/>
        </w:rPr>
        <w:br/>
      </w:r>
      <w:r w:rsidR="00F730AE">
        <w:rPr>
          <w:color w:val="002060"/>
        </w:rPr>
        <w:br/>
        <w:t xml:space="preserve">An example related to #4, for the Clark County project, the County wanted to have a method to automatically bring in filter sample records from new </w:t>
      </w:r>
      <w:proofErr w:type="spellStart"/>
      <w:r w:rsidR="00F730AE">
        <w:rPr>
          <w:color w:val="002060"/>
        </w:rPr>
        <w:t>MetOne</w:t>
      </w:r>
      <w:proofErr w:type="spellEnd"/>
      <w:r w:rsidR="00F730AE">
        <w:rPr>
          <w:color w:val="002060"/>
        </w:rPr>
        <w:t xml:space="preserve"> E-FRM samplers.  The headers did not match the File Import logic and required customization to specially strip </w:t>
      </w:r>
      <w:r w:rsidR="007E53B7">
        <w:rPr>
          <w:color w:val="002060"/>
        </w:rPr>
        <w:t>information</w:t>
      </w:r>
      <w:r w:rsidR="00F730AE">
        <w:rPr>
          <w:color w:val="002060"/>
        </w:rPr>
        <w:t xml:space="preserve"> from the unformatted file header.  </w:t>
      </w:r>
      <w:r w:rsidR="007925E2">
        <w:rPr>
          <w:color w:val="002060"/>
        </w:rPr>
        <w:t xml:space="preserve">Even though Clark County was the only customer using the E-FRM, we weighed the time required (well </w:t>
      </w:r>
      <w:r w:rsidR="00B72BD8">
        <w:rPr>
          <w:color w:val="002060"/>
        </w:rPr>
        <w:t>over</w:t>
      </w:r>
      <w:r w:rsidR="007925E2">
        <w:rPr>
          <w:color w:val="002060"/>
        </w:rPr>
        <w:t xml:space="preserve"> 12 hours) against the potential of future need by other customers, and implemented the changes at no additional cost / no change order.</w:t>
      </w:r>
      <w:r w:rsidR="00F730AE">
        <w:rPr>
          <w:color w:val="002060"/>
        </w:rPr>
        <w:t xml:space="preserve">  </w:t>
      </w:r>
      <w:r>
        <w:rPr>
          <w:rStyle w:val="fontstyle01"/>
        </w:rPr>
        <w:br/>
      </w:r>
    </w:p>
    <w:p w14:paraId="37AC899D" w14:textId="77777777" w:rsidR="002000E6" w:rsidRPr="002000E6" w:rsidRDefault="002000E6" w:rsidP="002000E6">
      <w:pPr>
        <w:pStyle w:val="ListParagraph"/>
        <w:numPr>
          <w:ilvl w:val="0"/>
          <w:numId w:val="1"/>
        </w:numPr>
        <w:rPr>
          <w:rStyle w:val="fontstyle01"/>
          <w:rFonts w:asciiTheme="minorHAnsi" w:hAnsiTheme="minorHAnsi"/>
          <w:color w:val="auto"/>
        </w:rPr>
      </w:pPr>
      <w:r>
        <w:rPr>
          <w:rStyle w:val="fontstyle01"/>
        </w:rPr>
        <w:t>Did you utilize an independent arbitration board of one or more Director level managers drawn</w:t>
      </w:r>
      <w:r w:rsidRPr="002000E6">
        <w:rPr>
          <w:rFonts w:ascii="TimesNewRomanPSMT" w:hAnsi="TimesNewRomanPSMT"/>
          <w:color w:val="000000"/>
        </w:rPr>
        <w:br/>
      </w:r>
      <w:r>
        <w:rPr>
          <w:rStyle w:val="fontstyle01"/>
        </w:rPr>
        <w:t>from peer air monitoring agencies with direct experience in a similar project implementing</w:t>
      </w:r>
      <w:r w:rsidRPr="002000E6">
        <w:rPr>
          <w:rFonts w:ascii="TimesNewRomanPSMT" w:hAnsi="TimesNewRomanPSMT"/>
          <w:color w:val="000000"/>
        </w:rPr>
        <w:br/>
      </w:r>
      <w:r>
        <w:rPr>
          <w:rStyle w:val="fontstyle01"/>
        </w:rPr>
        <w:t xml:space="preserve">LEADS (e.g., replacement of upgrade of their air monitoring DMS with an </w:t>
      </w:r>
      <w:proofErr w:type="spellStart"/>
      <w:r>
        <w:rPr>
          <w:rStyle w:val="fontstyle01"/>
        </w:rPr>
        <w:t>AirVision</w:t>
      </w:r>
      <w:proofErr w:type="spellEnd"/>
      <w:r>
        <w:rPr>
          <w:rStyle w:val="fontstyle01"/>
        </w:rPr>
        <w:t xml:space="preserve"> system)?</w:t>
      </w:r>
    </w:p>
    <w:p w14:paraId="2A3C6B54" w14:textId="6A6784B9" w:rsidR="002000E6" w:rsidRPr="002000E6" w:rsidRDefault="008C2BC0" w:rsidP="00625FEB">
      <w:pPr>
        <w:ind w:left="360"/>
        <w:rPr>
          <w:rStyle w:val="fontstyle01"/>
          <w:rFonts w:asciiTheme="minorHAnsi" w:hAnsiTheme="minorHAnsi"/>
          <w:color w:val="auto"/>
        </w:rPr>
      </w:pPr>
      <w:r>
        <w:rPr>
          <w:rStyle w:val="fontstyle01"/>
          <w:rFonts w:asciiTheme="minorHAnsi" w:hAnsiTheme="minorHAnsi"/>
          <w:color w:val="auto"/>
        </w:rPr>
        <w:lastRenderedPageBreak/>
        <w:br/>
      </w:r>
      <w:r w:rsidR="00625FEB">
        <w:rPr>
          <w:color w:val="002060"/>
        </w:rPr>
        <w:t xml:space="preserve">Such language has never been utilized in our projects to date, nor </w:t>
      </w:r>
      <w:r w:rsidR="00F32A41">
        <w:rPr>
          <w:color w:val="002060"/>
        </w:rPr>
        <w:t>any</w:t>
      </w:r>
      <w:r w:rsidR="00625FEB">
        <w:rPr>
          <w:color w:val="002060"/>
        </w:rPr>
        <w:t xml:space="preserve"> projects involved any arbitration, litigation, or serious disputes.  Again, we put considerable effort in the front end of the RFP/RFQ process and in the first weeks of the project to clarify requirements to the fullest extent possible end ensure expectations are mutually agreed.</w:t>
      </w:r>
      <w:r w:rsidR="00F32A41">
        <w:rPr>
          <w:color w:val="002060"/>
        </w:rPr>
        <w:t xml:space="preserve">   Our expression of this language is such that, were arbitration ever required, it would be best handled by an individual or team with particular experience in this niche industry, terminology, </w:t>
      </w:r>
      <w:proofErr w:type="spellStart"/>
      <w:r w:rsidR="00F32A41">
        <w:rPr>
          <w:color w:val="002060"/>
        </w:rPr>
        <w:t>etc</w:t>
      </w:r>
      <w:proofErr w:type="spellEnd"/>
      <w:r w:rsidR="00F32A41">
        <w:rPr>
          <w:color w:val="002060"/>
        </w:rPr>
        <w:t xml:space="preserve">, as they are uniquely unlike other generalized IT projects. </w:t>
      </w:r>
      <w:r w:rsidR="004F5AF0">
        <w:rPr>
          <w:color w:val="002060"/>
        </w:rPr>
        <w:br/>
      </w:r>
      <w:r w:rsidR="004F5AF0">
        <w:rPr>
          <w:color w:val="002060"/>
        </w:rPr>
        <w:br/>
        <w:t xml:space="preserve">Only one project </w:t>
      </w:r>
      <w:r w:rsidR="0027446C">
        <w:rPr>
          <w:color w:val="002060"/>
        </w:rPr>
        <w:t>(a tribal agency) involved any threat of legal action, an issue we responded to immediately by identifying the deficiency of analyzer equipment and issues with the experience level and cooperation of the site technician.   We documented clearly all efforts we made with that individual, and recommendations we had made to help them resolve their instrumentation issues (even though resolving analyzer problems was not part of our scope of work).  After providing our documentation to the supervisor, no action was taken.</w:t>
      </w:r>
      <w:r w:rsidR="00F32A41">
        <w:rPr>
          <w:color w:val="002060"/>
        </w:rPr>
        <w:t xml:space="preserve">   It had been unfortunately and unexpectedly escalated by the supervisor (who had never spoken to us about the issue before having an attorney send us a letter), when the situation could have been more easily handled with direct contact between the principals.</w:t>
      </w:r>
      <w:r w:rsidR="0027446C">
        <w:rPr>
          <w:color w:val="002060"/>
        </w:rPr>
        <w:t xml:space="preserve"> </w:t>
      </w:r>
      <w:r>
        <w:rPr>
          <w:rStyle w:val="fontstyle01"/>
          <w:rFonts w:asciiTheme="minorHAnsi" w:hAnsiTheme="minorHAnsi"/>
          <w:color w:val="auto"/>
        </w:rPr>
        <w:br/>
      </w:r>
    </w:p>
    <w:p w14:paraId="2C8D3996" w14:textId="7F5F2B90" w:rsidR="002000E6" w:rsidRPr="007A5F3A" w:rsidRDefault="002000E6" w:rsidP="007A5F3A">
      <w:pPr>
        <w:pStyle w:val="ListParagraph"/>
        <w:numPr>
          <w:ilvl w:val="0"/>
          <w:numId w:val="1"/>
        </w:numPr>
        <w:rPr>
          <w:rStyle w:val="fontstyle01"/>
          <w:rFonts w:asciiTheme="minorHAnsi" w:hAnsiTheme="minorHAnsi"/>
          <w:color w:val="auto"/>
        </w:rPr>
      </w:pPr>
      <w:r>
        <w:rPr>
          <w:rStyle w:val="fontstyle01"/>
        </w:rPr>
        <w:t>Can you confirm that zero level of effort is required for the Out-Of-The-Box hardware</w:t>
      </w:r>
      <w:r w:rsidRPr="002000E6">
        <w:rPr>
          <w:rFonts w:ascii="TimesNewRomanPSMT" w:hAnsi="TimesNewRomanPSMT"/>
          <w:color w:val="000000"/>
        </w:rPr>
        <w:br/>
      </w:r>
      <w:r>
        <w:rPr>
          <w:rStyle w:val="fontstyle01"/>
        </w:rPr>
        <w:t>requirements found on the hardware tab of Attachment F1 - Technical Requirements Matrix</w:t>
      </w:r>
      <w:r w:rsidR="008C2BC0">
        <w:rPr>
          <w:rStyle w:val="fontstyle01"/>
        </w:rPr>
        <w:br/>
      </w:r>
    </w:p>
    <w:p w14:paraId="7961A8CB" w14:textId="537E104F" w:rsidR="002000E6" w:rsidRDefault="002000E6" w:rsidP="002000E6">
      <w:pPr>
        <w:pStyle w:val="ListParagraph"/>
        <w:numPr>
          <w:ilvl w:val="1"/>
          <w:numId w:val="1"/>
        </w:numPr>
        <w:rPr>
          <w:rStyle w:val="fontstyle01"/>
          <w:rFonts w:asciiTheme="minorHAnsi" w:hAnsiTheme="minorHAnsi"/>
          <w:color w:val="auto"/>
        </w:rPr>
      </w:pPr>
      <w:r>
        <w:rPr>
          <w:rStyle w:val="fontstyle01"/>
        </w:rPr>
        <w:t>What assumptions are you making that support this level of effort?</w:t>
      </w:r>
    </w:p>
    <w:p w14:paraId="68F49B28" w14:textId="781FDCAC" w:rsidR="002000E6" w:rsidRPr="002000E6" w:rsidRDefault="002000E6" w:rsidP="002000E6">
      <w:pPr>
        <w:pStyle w:val="ListParagraph"/>
        <w:numPr>
          <w:ilvl w:val="1"/>
          <w:numId w:val="1"/>
        </w:numPr>
        <w:rPr>
          <w:rStyle w:val="fontstyle01"/>
          <w:rFonts w:asciiTheme="minorHAnsi" w:hAnsiTheme="minorHAnsi"/>
          <w:color w:val="auto"/>
        </w:rPr>
      </w:pPr>
      <w:r>
        <w:rPr>
          <w:rStyle w:val="fontstyle01"/>
        </w:rPr>
        <w:t>Is this level of effort assessed somewhere else?</w:t>
      </w:r>
    </w:p>
    <w:p w14:paraId="2E966DB3" w14:textId="77777777" w:rsidR="007A5F3A" w:rsidRDefault="007A5F3A" w:rsidP="002000E6">
      <w:pPr>
        <w:pStyle w:val="ListParagraph"/>
        <w:rPr>
          <w:rStyle w:val="fontstyle01"/>
        </w:rPr>
      </w:pPr>
    </w:p>
    <w:p w14:paraId="5BFB43EB" w14:textId="05E44204" w:rsidR="007A5F3A" w:rsidRPr="009C1477" w:rsidRDefault="007A5F3A" w:rsidP="009C1477">
      <w:pPr>
        <w:pStyle w:val="ListParagraph"/>
        <w:ind w:left="360"/>
        <w:rPr>
          <w:color w:val="002060"/>
        </w:rPr>
      </w:pPr>
      <w:r>
        <w:rPr>
          <w:color w:val="002060"/>
        </w:rPr>
        <w:t xml:space="preserve">This is based on our expectation that, other than for instruments named below, that the interface to these instruments </w:t>
      </w:r>
      <w:r>
        <w:rPr>
          <w:i/>
          <w:iCs/>
          <w:color w:val="002060"/>
        </w:rPr>
        <w:t xml:space="preserve">are all managed by the </w:t>
      </w:r>
      <w:proofErr w:type="spellStart"/>
      <w:r>
        <w:rPr>
          <w:i/>
          <w:iCs/>
          <w:color w:val="002060"/>
        </w:rPr>
        <w:t>Sutron</w:t>
      </w:r>
      <w:proofErr w:type="spellEnd"/>
      <w:r>
        <w:rPr>
          <w:i/>
          <w:iCs/>
          <w:color w:val="002060"/>
        </w:rPr>
        <w:t xml:space="preserve"> </w:t>
      </w:r>
      <w:proofErr w:type="gramStart"/>
      <w:r>
        <w:rPr>
          <w:i/>
          <w:iCs/>
          <w:color w:val="002060"/>
        </w:rPr>
        <w:t>/  Xpert</w:t>
      </w:r>
      <w:proofErr w:type="gramEnd"/>
      <w:r>
        <w:rPr>
          <w:i/>
          <w:iCs/>
          <w:color w:val="002060"/>
        </w:rPr>
        <w:t xml:space="preserve">2 logger, and that our responsibility ends at bringing averages and calibration results from the </w:t>
      </w:r>
      <w:proofErr w:type="spellStart"/>
      <w:r>
        <w:rPr>
          <w:i/>
          <w:iCs/>
          <w:color w:val="002060"/>
        </w:rPr>
        <w:t>Sutron</w:t>
      </w:r>
      <w:proofErr w:type="spellEnd"/>
      <w:r>
        <w:rPr>
          <w:i/>
          <w:iCs/>
          <w:color w:val="002060"/>
        </w:rPr>
        <w:t xml:space="preserve"> logger per the documented CCSAIL protocol.</w:t>
      </w:r>
      <w:r>
        <w:rPr>
          <w:color w:val="002060"/>
        </w:rPr>
        <w:t xml:space="preserve">   If we have misunderstood the intent of scope, please advise per details what other requirements would exist for the DMS.   This is our understanding based on the Q&amp;A Responses, </w:t>
      </w:r>
      <w:proofErr w:type="gramStart"/>
      <w:r>
        <w:rPr>
          <w:color w:val="002060"/>
        </w:rPr>
        <w:t>Round</w:t>
      </w:r>
      <w:proofErr w:type="gramEnd"/>
      <w:r>
        <w:rPr>
          <w:color w:val="002060"/>
        </w:rPr>
        <w:t xml:space="preserve"> 1, Question 2</w:t>
      </w:r>
      <w:r w:rsidR="009C1477">
        <w:rPr>
          <w:color w:val="002060"/>
        </w:rPr>
        <w:t>.</w:t>
      </w:r>
      <w:r w:rsidRPr="009C1477">
        <w:rPr>
          <w:color w:val="002060"/>
        </w:rPr>
        <w:br/>
      </w:r>
      <w:r w:rsidRPr="009C1477">
        <w:rPr>
          <w:color w:val="002060"/>
        </w:rPr>
        <w:br/>
        <w:t xml:space="preserve">Because the Xpert2 loggers remain in place, the DMS will not directly interface with any of the gas analyzers, met equipment, </w:t>
      </w:r>
      <w:proofErr w:type="spellStart"/>
      <w:r w:rsidRPr="009C1477">
        <w:rPr>
          <w:color w:val="002060"/>
        </w:rPr>
        <w:t>aethelometers</w:t>
      </w:r>
      <w:proofErr w:type="spellEnd"/>
      <w:r w:rsidRPr="009C1477">
        <w:rPr>
          <w:color w:val="002060"/>
        </w:rPr>
        <w:t>, other than the following:</w:t>
      </w:r>
    </w:p>
    <w:p w14:paraId="51696AAF" w14:textId="77777777" w:rsidR="007A5F3A" w:rsidRDefault="007A5F3A" w:rsidP="007A5F3A">
      <w:pPr>
        <w:pStyle w:val="ListParagraph"/>
        <w:ind w:left="360"/>
        <w:rPr>
          <w:color w:val="002060"/>
        </w:rPr>
      </w:pPr>
      <w:r>
        <w:rPr>
          <w:color w:val="002060"/>
        </w:rPr>
        <w:br/>
        <w:t>For instruments that would normally not be connected to the Xpert2:</w:t>
      </w:r>
    </w:p>
    <w:p w14:paraId="6B0FE9E3" w14:textId="3017B9F7" w:rsidR="007A5F3A" w:rsidRDefault="007A5F3A" w:rsidP="007A5F3A">
      <w:pPr>
        <w:pStyle w:val="ListParagraph"/>
        <w:numPr>
          <w:ilvl w:val="0"/>
          <w:numId w:val="6"/>
        </w:numPr>
        <w:rPr>
          <w:color w:val="002060"/>
        </w:rPr>
      </w:pPr>
      <w:proofErr w:type="spellStart"/>
      <w:r>
        <w:rPr>
          <w:color w:val="002060"/>
        </w:rPr>
        <w:t>AutoGC</w:t>
      </w:r>
      <w:proofErr w:type="spellEnd"/>
      <w:r>
        <w:rPr>
          <w:color w:val="002060"/>
        </w:rPr>
        <w:t xml:space="preserve"> – result files </w:t>
      </w:r>
      <w:proofErr w:type="gramStart"/>
      <w:r>
        <w:rPr>
          <w:color w:val="002060"/>
        </w:rPr>
        <w:t>(.tx</w:t>
      </w:r>
      <w:proofErr w:type="gramEnd"/>
      <w:r>
        <w:rPr>
          <w:color w:val="002060"/>
        </w:rPr>
        <w:t xml:space="preserve">1) would be collected via File Hiker from </w:t>
      </w:r>
      <w:proofErr w:type="spellStart"/>
      <w:r>
        <w:rPr>
          <w:color w:val="002060"/>
        </w:rPr>
        <w:t>EZChrom</w:t>
      </w:r>
      <w:proofErr w:type="spellEnd"/>
      <w:r>
        <w:rPr>
          <w:color w:val="002060"/>
        </w:rPr>
        <w:t xml:space="preserve"> PC to </w:t>
      </w:r>
      <w:proofErr w:type="spellStart"/>
      <w:r>
        <w:rPr>
          <w:color w:val="002060"/>
        </w:rPr>
        <w:t>AirVision</w:t>
      </w:r>
      <w:proofErr w:type="spellEnd"/>
      <w:r>
        <w:rPr>
          <w:color w:val="002060"/>
        </w:rPr>
        <w:t xml:space="preserve"> server.</w:t>
      </w:r>
      <w:r w:rsidR="009C1477">
        <w:rPr>
          <w:color w:val="002060"/>
        </w:rPr>
        <w:t xml:space="preserve">   Drivers already exist and are developed.</w:t>
      </w:r>
    </w:p>
    <w:p w14:paraId="16B2AC5B" w14:textId="757A8D49" w:rsidR="007A5F3A" w:rsidRDefault="007A5F3A" w:rsidP="007A5F3A">
      <w:pPr>
        <w:pStyle w:val="ListParagraph"/>
        <w:numPr>
          <w:ilvl w:val="0"/>
          <w:numId w:val="6"/>
        </w:numPr>
        <w:rPr>
          <w:color w:val="002060"/>
        </w:rPr>
      </w:pPr>
      <w:proofErr w:type="spellStart"/>
      <w:r w:rsidRPr="007A5F3A">
        <w:rPr>
          <w:color w:val="002060"/>
        </w:rPr>
        <w:t>Partisols</w:t>
      </w:r>
      <w:proofErr w:type="spellEnd"/>
      <w:r w:rsidRPr="007A5F3A">
        <w:rPr>
          <w:color w:val="002060"/>
        </w:rPr>
        <w:t>, TISCH Hi-Vol, URG, Suma, SASS / Super SASS – downloaded files imported via File Import Tool (see proposal).</w:t>
      </w:r>
      <w:r w:rsidR="009C1477">
        <w:rPr>
          <w:color w:val="002060"/>
        </w:rPr>
        <w:t xml:space="preserve">   File import template configuration time is accounted for as part of our estimated configuration labor.</w:t>
      </w:r>
    </w:p>
    <w:p w14:paraId="7FCE331F" w14:textId="77777777" w:rsidR="00F32A41" w:rsidRDefault="007A5F3A" w:rsidP="00F32A41">
      <w:pPr>
        <w:pStyle w:val="ListParagraph"/>
        <w:numPr>
          <w:ilvl w:val="0"/>
          <w:numId w:val="6"/>
        </w:numPr>
        <w:rPr>
          <w:color w:val="002060"/>
        </w:rPr>
      </w:pPr>
      <w:r>
        <w:rPr>
          <w:color w:val="002060"/>
        </w:rPr>
        <w:t>PM monitors that may be connected via Direct Poll, as referenced in our proposal.</w:t>
      </w:r>
    </w:p>
    <w:p w14:paraId="0AF13250" w14:textId="211CD4C3" w:rsidR="002000E6" w:rsidRPr="00F32A41" w:rsidRDefault="00F32A41" w:rsidP="00F32A41">
      <w:pPr>
        <w:ind w:left="360"/>
        <w:rPr>
          <w:color w:val="002060"/>
        </w:rPr>
      </w:pPr>
      <w:r>
        <w:rPr>
          <w:color w:val="002060"/>
        </w:rPr>
        <w:br/>
      </w:r>
      <w:r w:rsidRPr="00F32A41">
        <w:rPr>
          <w:color w:val="002060"/>
        </w:rPr>
        <w:t xml:space="preserve">Finally, </w:t>
      </w:r>
      <w:r>
        <w:rPr>
          <w:color w:val="002060"/>
        </w:rPr>
        <w:t xml:space="preserve">if the intent is also to cover possible future upgrades of the Xpert2 to the </w:t>
      </w:r>
      <w:proofErr w:type="spellStart"/>
      <w:r>
        <w:rPr>
          <w:color w:val="002060"/>
        </w:rPr>
        <w:t>Agilaire</w:t>
      </w:r>
      <w:proofErr w:type="spellEnd"/>
      <w:r>
        <w:rPr>
          <w:color w:val="002060"/>
        </w:rPr>
        <w:t xml:space="preserve"> data loggers, we can affirm that drivers are available for the instrument list to handle such a future upgrade.   We maintain regular contact with analyzer providers to try to ensure drivers are available before products reach the market commercially.</w:t>
      </w:r>
      <w:r w:rsidR="008C2BC0">
        <w:rPr>
          <w:rStyle w:val="fontstyle01"/>
        </w:rPr>
        <w:br/>
      </w:r>
    </w:p>
    <w:p w14:paraId="08B37C94" w14:textId="77777777" w:rsidR="00F32A41" w:rsidRPr="007A5F3A" w:rsidRDefault="00F32A41" w:rsidP="00F32A41">
      <w:pPr>
        <w:pStyle w:val="ListParagraph"/>
        <w:ind w:left="1080"/>
        <w:rPr>
          <w:rStyle w:val="fontstyle01"/>
          <w:rFonts w:asciiTheme="minorHAnsi" w:hAnsiTheme="minorHAnsi"/>
          <w:color w:val="002060"/>
        </w:rPr>
      </w:pPr>
    </w:p>
    <w:p w14:paraId="0312B8B3" w14:textId="333AF2E3" w:rsidR="002000E6" w:rsidRPr="00FD40FB" w:rsidRDefault="002000E6" w:rsidP="002000E6">
      <w:pPr>
        <w:pStyle w:val="ListParagraph"/>
        <w:numPr>
          <w:ilvl w:val="0"/>
          <w:numId w:val="1"/>
        </w:numPr>
        <w:rPr>
          <w:rStyle w:val="fontstyle01"/>
          <w:rFonts w:asciiTheme="minorHAnsi" w:hAnsiTheme="minorHAnsi"/>
          <w:color w:val="auto"/>
        </w:rPr>
      </w:pPr>
      <w:r>
        <w:rPr>
          <w:rStyle w:val="fontstyle01"/>
        </w:rPr>
        <w:t xml:space="preserve">Can you specify the explanation of level of effort in Rows 47 and 55 of the hardware </w:t>
      </w:r>
      <w:proofErr w:type="gramStart"/>
      <w:r>
        <w:rPr>
          <w:rStyle w:val="fontstyle01"/>
        </w:rPr>
        <w:t>tab</w:t>
      </w:r>
      <w:proofErr w:type="gramEnd"/>
      <w:r>
        <w:rPr>
          <w:rStyle w:val="fontstyle01"/>
        </w:rPr>
        <w:t xml:space="preserve"> (i.e., the</w:t>
      </w:r>
      <w:r w:rsidRPr="002000E6">
        <w:rPr>
          <w:rFonts w:ascii="TimesNewRomanPSMT" w:hAnsi="TimesNewRomanPSMT"/>
          <w:color w:val="000000"/>
        </w:rPr>
        <w:br/>
      </w:r>
      <w:r>
        <w:rPr>
          <w:rStyle w:val="fontstyle01"/>
        </w:rPr>
        <w:t xml:space="preserve">requirements related to </w:t>
      </w:r>
      <w:proofErr w:type="spellStart"/>
      <w:r>
        <w:rPr>
          <w:rStyle w:val="fontstyle01"/>
        </w:rPr>
        <w:t>AutoGC</w:t>
      </w:r>
      <w:proofErr w:type="spellEnd"/>
      <w:r>
        <w:rPr>
          <w:rStyle w:val="fontstyle01"/>
        </w:rPr>
        <w:t xml:space="preserve"> hardware) of Attachment F1 - Technical Requirements Matrix?</w:t>
      </w:r>
      <w:r w:rsidR="00FD40FB">
        <w:rPr>
          <w:rStyle w:val="fontstyle01"/>
        </w:rPr>
        <w:br/>
      </w:r>
    </w:p>
    <w:p w14:paraId="571BACDE" w14:textId="21521431" w:rsidR="002000E6" w:rsidRPr="00FD40FB" w:rsidRDefault="00FD40FB" w:rsidP="00FD40FB">
      <w:pPr>
        <w:pStyle w:val="ListParagraph"/>
        <w:ind w:left="360"/>
        <w:rPr>
          <w:rStyle w:val="fontstyle01"/>
          <w:rFonts w:asciiTheme="minorHAnsi" w:hAnsiTheme="minorHAnsi"/>
          <w:color w:val="auto"/>
        </w:rPr>
      </w:pPr>
      <w:r>
        <w:rPr>
          <w:color w:val="002060"/>
        </w:rPr>
        <w:t xml:space="preserve">For the </w:t>
      </w:r>
      <w:proofErr w:type="spellStart"/>
      <w:r>
        <w:rPr>
          <w:color w:val="002060"/>
        </w:rPr>
        <w:t>Markes</w:t>
      </w:r>
      <w:proofErr w:type="spellEnd"/>
      <w:r>
        <w:rPr>
          <w:color w:val="002060"/>
        </w:rPr>
        <w:t xml:space="preserve"> Agilent Device, data would initially come from the result </w:t>
      </w:r>
      <w:proofErr w:type="gramStart"/>
      <w:r>
        <w:rPr>
          <w:color w:val="002060"/>
        </w:rPr>
        <w:t>(.tx</w:t>
      </w:r>
      <w:proofErr w:type="gramEnd"/>
      <w:r>
        <w:rPr>
          <w:color w:val="002060"/>
        </w:rPr>
        <w:t xml:space="preserve">1) files from the </w:t>
      </w:r>
      <w:proofErr w:type="spellStart"/>
      <w:r>
        <w:rPr>
          <w:color w:val="002060"/>
        </w:rPr>
        <w:t>EZChrom</w:t>
      </w:r>
      <w:proofErr w:type="spellEnd"/>
      <w:r>
        <w:rPr>
          <w:color w:val="002060"/>
        </w:rPr>
        <w:t xml:space="preserve"> software.   These files can be imported manually via the File Import Tool, or a real-time link can be created using our File Hiker software, which loads a program on the </w:t>
      </w:r>
      <w:proofErr w:type="spellStart"/>
      <w:r>
        <w:rPr>
          <w:color w:val="002060"/>
        </w:rPr>
        <w:t>EZChrom</w:t>
      </w:r>
      <w:proofErr w:type="spellEnd"/>
      <w:r>
        <w:rPr>
          <w:color w:val="002060"/>
        </w:rPr>
        <w:t xml:space="preserve"> computer to present a web service (HTTP) interface to automatically collect and import the result, blank, and CCV files every hour.   Installation and testing of the File Hiker program can be done by IDEM staff (with access to the computer, or by </w:t>
      </w:r>
      <w:proofErr w:type="spellStart"/>
      <w:r>
        <w:rPr>
          <w:color w:val="002060"/>
        </w:rPr>
        <w:t>Agilaire</w:t>
      </w:r>
      <w:proofErr w:type="spellEnd"/>
      <w:r>
        <w:rPr>
          <w:color w:val="002060"/>
        </w:rPr>
        <w:t xml:space="preserve"> if remote access is provided) and tested, generally in less than one hour.</w:t>
      </w:r>
      <w:r>
        <w:rPr>
          <w:color w:val="002060"/>
        </w:rPr>
        <w:br/>
      </w:r>
      <w:r>
        <w:rPr>
          <w:color w:val="002060"/>
        </w:rPr>
        <w:br/>
        <w:t xml:space="preserve">For other non-continuous GC data, IDEM would provide example file formats for review and confirmation of compatibility with the Generic File Import Tool.   Per #4, if small code changes are required for any preformatting, this can generally be done without a change order.   </w:t>
      </w:r>
      <w:r>
        <w:rPr>
          <w:i/>
          <w:iCs/>
          <w:color w:val="002060"/>
        </w:rPr>
        <w:t xml:space="preserve">  </w:t>
      </w:r>
      <w:r>
        <w:rPr>
          <w:i/>
          <w:iCs/>
          <w:color w:val="002060"/>
        </w:rPr>
        <w:br/>
      </w:r>
      <w:r w:rsidR="008C2BC0" w:rsidRPr="00FD40FB">
        <w:rPr>
          <w:rStyle w:val="fontstyle01"/>
          <w:rFonts w:asciiTheme="minorHAnsi" w:hAnsiTheme="minorHAnsi"/>
          <w:color w:val="auto"/>
        </w:rPr>
        <w:br/>
      </w:r>
    </w:p>
    <w:p w14:paraId="3FFA857A" w14:textId="08DF7BDB" w:rsidR="002000E6" w:rsidRPr="002000E6" w:rsidRDefault="002000E6" w:rsidP="002000E6">
      <w:pPr>
        <w:pStyle w:val="ListParagraph"/>
        <w:numPr>
          <w:ilvl w:val="0"/>
          <w:numId w:val="1"/>
        </w:numPr>
        <w:rPr>
          <w:rStyle w:val="fontstyle01"/>
          <w:rFonts w:asciiTheme="minorHAnsi" w:hAnsiTheme="minorHAnsi"/>
          <w:color w:val="auto"/>
        </w:rPr>
      </w:pPr>
      <w:r>
        <w:rPr>
          <w:rStyle w:val="fontstyle01"/>
        </w:rPr>
        <w:t>Please provide more detail about how you will ensure training efficacy, including ensuring that</w:t>
      </w:r>
      <w:r w:rsidRPr="002000E6">
        <w:rPr>
          <w:rFonts w:ascii="TimesNewRomanPSMT" w:hAnsi="TimesNewRomanPSMT"/>
          <w:color w:val="000000"/>
        </w:rPr>
        <w:br/>
      </w:r>
      <w:r>
        <w:rPr>
          <w:rStyle w:val="fontstyle01"/>
        </w:rPr>
        <w:t>knowledge is transferred and new skills can be demonstrated.</w:t>
      </w:r>
    </w:p>
    <w:p w14:paraId="009F2E92" w14:textId="6A1AF136" w:rsidR="002000E6" w:rsidRPr="00BC3B05" w:rsidRDefault="001E043B" w:rsidP="00AC5027">
      <w:pPr>
        <w:pStyle w:val="ListParagraph"/>
        <w:ind w:left="360"/>
        <w:rPr>
          <w:rStyle w:val="fontstyle01"/>
          <w:rFonts w:asciiTheme="minorHAnsi" w:hAnsiTheme="minorHAnsi" w:cstheme="minorHAnsi"/>
          <w:color w:val="auto"/>
        </w:rPr>
      </w:pPr>
      <w:r>
        <w:rPr>
          <w:rStyle w:val="fontstyle01"/>
          <w:rFonts w:asciiTheme="minorHAnsi" w:hAnsiTheme="minorHAnsi"/>
          <w:color w:val="auto"/>
        </w:rPr>
        <w:br/>
      </w:r>
      <w:r w:rsidR="00AC5027" w:rsidRPr="00BC3B05">
        <w:rPr>
          <w:rFonts w:cstheme="minorHAnsi"/>
          <w:color w:val="002060"/>
        </w:rPr>
        <w:t xml:space="preserve">Per our proposal, </w:t>
      </w:r>
      <w:r w:rsidR="00BC3B05" w:rsidRPr="00BC3B05">
        <w:rPr>
          <w:rFonts w:eastAsia="Times New Roman" w:cstheme="minorHAnsi"/>
          <w:color w:val="002060"/>
        </w:rPr>
        <w:t xml:space="preserve">Proficiency verification tests will be developed based on three roles (site technician, QA staff, system administrator) and be completed before the first site installations.  Our approach would be such tests would allow the use of resources (manuals, </w:t>
      </w:r>
      <w:proofErr w:type="spellStart"/>
      <w:r w:rsidR="00BC3B05" w:rsidRPr="00BC3B05">
        <w:rPr>
          <w:rFonts w:eastAsia="Times New Roman" w:cstheme="minorHAnsi"/>
          <w:color w:val="002060"/>
        </w:rPr>
        <w:t>Agilaire</w:t>
      </w:r>
      <w:proofErr w:type="spellEnd"/>
      <w:r w:rsidR="00BC3B05" w:rsidRPr="00BC3B05">
        <w:rPr>
          <w:rFonts w:eastAsia="Times New Roman" w:cstheme="minorHAnsi"/>
          <w:color w:val="002060"/>
        </w:rPr>
        <w:t xml:space="preserve"> online tutorial videos, </w:t>
      </w:r>
      <w:proofErr w:type="spellStart"/>
      <w:r w:rsidR="00BC3B05" w:rsidRPr="00BC3B05">
        <w:rPr>
          <w:rFonts w:eastAsia="Times New Roman" w:cstheme="minorHAnsi"/>
          <w:color w:val="002060"/>
        </w:rPr>
        <w:t>etc</w:t>
      </w:r>
      <w:proofErr w:type="spellEnd"/>
      <w:r w:rsidR="00BC3B05" w:rsidRPr="00BC3B05">
        <w:rPr>
          <w:rFonts w:eastAsia="Times New Roman" w:cstheme="minorHAnsi"/>
          <w:color w:val="002060"/>
        </w:rPr>
        <w:t>) to fully mimic the availability of such resources in regular situations and encourage the use of these available and helpful resources.</w:t>
      </w:r>
      <w:r w:rsidR="00BC3B05">
        <w:rPr>
          <w:rFonts w:eastAsia="Times New Roman" w:cstheme="minorHAnsi"/>
          <w:color w:val="002060"/>
        </w:rPr>
        <w:t xml:space="preserve">   The test would be a combination of </w:t>
      </w:r>
      <w:proofErr w:type="gramStart"/>
      <w:r w:rsidR="00BC3B05">
        <w:rPr>
          <w:rFonts w:eastAsia="Times New Roman" w:cstheme="minorHAnsi"/>
          <w:color w:val="002060"/>
        </w:rPr>
        <w:t>question and answer</w:t>
      </w:r>
      <w:proofErr w:type="gramEnd"/>
      <w:r w:rsidR="00BC3B05">
        <w:rPr>
          <w:rFonts w:eastAsia="Times New Roman" w:cstheme="minorHAnsi"/>
          <w:color w:val="002060"/>
        </w:rPr>
        <w:t xml:space="preserve"> form (e.g., written test) as well as practical applications requiring the user to generate reports and data sets on test data in the </w:t>
      </w:r>
      <w:r w:rsidR="001A6CBC">
        <w:rPr>
          <w:rFonts w:eastAsia="Times New Roman" w:cstheme="minorHAnsi"/>
          <w:color w:val="002060"/>
        </w:rPr>
        <w:t>software</w:t>
      </w:r>
      <w:r w:rsidR="00BC3B05">
        <w:rPr>
          <w:rFonts w:eastAsia="Times New Roman" w:cstheme="minorHAnsi"/>
          <w:color w:val="002060"/>
        </w:rPr>
        <w:t xml:space="preserve"> to demonstrate competency.</w:t>
      </w:r>
      <w:r w:rsidR="00BC3B05" w:rsidRPr="00BC3B05">
        <w:rPr>
          <w:rFonts w:eastAsia="Times New Roman" w:cstheme="minorHAnsi"/>
        </w:rPr>
        <w:br/>
      </w:r>
      <w:r w:rsidR="008C2BC0" w:rsidRPr="00BC3B05">
        <w:rPr>
          <w:rStyle w:val="fontstyle01"/>
          <w:rFonts w:asciiTheme="minorHAnsi" w:hAnsiTheme="minorHAnsi" w:cstheme="minorHAnsi"/>
          <w:color w:val="auto"/>
        </w:rPr>
        <w:br/>
      </w:r>
    </w:p>
    <w:p w14:paraId="07F7A3C9" w14:textId="35887D06" w:rsidR="00AC5027" w:rsidRPr="00AC5027" w:rsidRDefault="002000E6" w:rsidP="002000E6">
      <w:pPr>
        <w:pStyle w:val="ListParagraph"/>
        <w:numPr>
          <w:ilvl w:val="0"/>
          <w:numId w:val="1"/>
        </w:numPr>
      </w:pPr>
      <w:r>
        <w:rPr>
          <w:rStyle w:val="fontstyle01"/>
        </w:rPr>
        <w:t>How will your team be structured in order to execute the project in accordance with the Project</w:t>
      </w:r>
      <w:r w:rsidRPr="002000E6">
        <w:rPr>
          <w:rFonts w:ascii="TimesNewRomanPSMT" w:hAnsi="TimesNewRomanPSMT"/>
          <w:color w:val="000000"/>
        </w:rPr>
        <w:br/>
      </w:r>
      <w:r>
        <w:rPr>
          <w:rStyle w:val="fontstyle01"/>
        </w:rPr>
        <w:t>Implementation Plan?</w:t>
      </w:r>
    </w:p>
    <w:p w14:paraId="18987484" w14:textId="1711D869" w:rsidR="002000E6" w:rsidRDefault="001A6CBC" w:rsidP="00AC5027">
      <w:pPr>
        <w:ind w:left="360"/>
        <w:rPr>
          <w:color w:val="002060"/>
        </w:rPr>
      </w:pPr>
      <w:r>
        <w:rPr>
          <w:color w:val="002060"/>
        </w:rPr>
        <w:t>Allocation of personnel and tasks is listed in Attachment F starting on page 14.   At a top level, the general flow of people and tasks are as follows:</w:t>
      </w:r>
    </w:p>
    <w:p w14:paraId="22A80080" w14:textId="4CBFE171" w:rsidR="001A6CBC" w:rsidRDefault="001A6CBC" w:rsidP="007925E2">
      <w:pPr>
        <w:spacing w:after="0"/>
        <w:ind w:left="360"/>
        <w:rPr>
          <w:rStyle w:val="fontstyle01"/>
          <w:rFonts w:asciiTheme="minorHAnsi" w:hAnsiTheme="minorHAnsi"/>
          <w:color w:val="auto"/>
          <w:u w:val="single"/>
        </w:rPr>
      </w:pPr>
      <w:r>
        <w:rPr>
          <w:rStyle w:val="fontstyle01"/>
          <w:rFonts w:asciiTheme="minorHAnsi" w:hAnsiTheme="minorHAnsi"/>
          <w:color w:val="auto"/>
          <w:u w:val="single"/>
        </w:rPr>
        <w:t>Phase 0</w:t>
      </w:r>
    </w:p>
    <w:p w14:paraId="4457C73A" w14:textId="7516EE32" w:rsidR="009C1477" w:rsidRPr="007925E2" w:rsidRDefault="001A6CBC" w:rsidP="007925E2">
      <w:pPr>
        <w:pStyle w:val="ListParagraph"/>
        <w:numPr>
          <w:ilvl w:val="0"/>
          <w:numId w:val="11"/>
        </w:numPr>
        <w:spacing w:after="0"/>
        <w:rPr>
          <w:rStyle w:val="fontstyle01"/>
          <w:rFonts w:asciiTheme="minorHAnsi" w:hAnsiTheme="minorHAnsi"/>
          <w:color w:val="auto"/>
        </w:rPr>
      </w:pPr>
      <w:r w:rsidRPr="007925E2">
        <w:rPr>
          <w:rStyle w:val="fontstyle01"/>
          <w:rFonts w:asciiTheme="minorHAnsi" w:hAnsiTheme="minorHAnsi"/>
          <w:i/>
          <w:iCs/>
          <w:color w:val="auto"/>
        </w:rPr>
        <w:t xml:space="preserve">Steve Drevik, Paul </w:t>
      </w:r>
      <w:proofErr w:type="spellStart"/>
      <w:r w:rsidRPr="007925E2">
        <w:rPr>
          <w:rStyle w:val="fontstyle01"/>
          <w:rFonts w:asciiTheme="minorHAnsi" w:hAnsiTheme="minorHAnsi"/>
          <w:i/>
          <w:iCs/>
          <w:color w:val="auto"/>
        </w:rPr>
        <w:t>Yankey</w:t>
      </w:r>
      <w:proofErr w:type="spellEnd"/>
      <w:r w:rsidRPr="007925E2">
        <w:rPr>
          <w:rStyle w:val="fontstyle01"/>
          <w:rFonts w:asciiTheme="minorHAnsi" w:hAnsiTheme="minorHAnsi"/>
          <w:i/>
          <w:iCs/>
          <w:color w:val="auto"/>
        </w:rPr>
        <w:t>-</w:t>
      </w:r>
      <w:r w:rsidRPr="007925E2">
        <w:rPr>
          <w:rStyle w:val="fontstyle01"/>
          <w:rFonts w:asciiTheme="minorHAnsi" w:hAnsiTheme="minorHAnsi"/>
          <w:color w:val="auto"/>
        </w:rPr>
        <w:t xml:space="preserve"> </w:t>
      </w:r>
      <w:r w:rsidR="00B748DD">
        <w:rPr>
          <w:rStyle w:val="fontstyle01"/>
          <w:rFonts w:asciiTheme="minorHAnsi" w:hAnsiTheme="minorHAnsi"/>
          <w:color w:val="auto"/>
        </w:rPr>
        <w:t>design and provide</w:t>
      </w:r>
      <w:r w:rsidRPr="007925E2">
        <w:rPr>
          <w:rStyle w:val="fontstyle01"/>
          <w:rFonts w:asciiTheme="minorHAnsi" w:hAnsiTheme="minorHAnsi"/>
          <w:color w:val="auto"/>
        </w:rPr>
        <w:t xml:space="preserve"> primary setup information</w:t>
      </w:r>
      <w:r w:rsidR="00B748DD">
        <w:rPr>
          <w:rStyle w:val="fontstyle01"/>
          <w:rFonts w:asciiTheme="minorHAnsi" w:hAnsiTheme="minorHAnsi"/>
          <w:color w:val="auto"/>
        </w:rPr>
        <w:t xml:space="preserve"> request forms</w:t>
      </w:r>
      <w:r w:rsidR="009C1477" w:rsidRPr="007925E2">
        <w:rPr>
          <w:rStyle w:val="fontstyle01"/>
          <w:rFonts w:asciiTheme="minorHAnsi" w:hAnsiTheme="minorHAnsi"/>
          <w:color w:val="auto"/>
        </w:rPr>
        <w:t xml:space="preserve"> (sites, parameters, QC check levels)</w:t>
      </w:r>
      <w:r w:rsidRPr="007925E2">
        <w:rPr>
          <w:rStyle w:val="fontstyle01"/>
          <w:rFonts w:asciiTheme="minorHAnsi" w:hAnsiTheme="minorHAnsi"/>
          <w:color w:val="auto"/>
        </w:rPr>
        <w:t>, review and iterate with IDEM for server setup.</w:t>
      </w:r>
      <w:r w:rsidR="009C1477" w:rsidRPr="007925E2">
        <w:rPr>
          <w:rStyle w:val="fontstyle01"/>
          <w:rFonts w:asciiTheme="minorHAnsi" w:hAnsiTheme="minorHAnsi"/>
          <w:color w:val="auto"/>
        </w:rPr>
        <w:t xml:space="preserve">  Develop and submit EAD documents and data migration plan.  </w:t>
      </w:r>
    </w:p>
    <w:p w14:paraId="78388A88" w14:textId="0A5ACBCD" w:rsidR="001A6CBC" w:rsidRPr="007925E2" w:rsidRDefault="009C1477" w:rsidP="007925E2">
      <w:pPr>
        <w:pStyle w:val="ListParagraph"/>
        <w:numPr>
          <w:ilvl w:val="0"/>
          <w:numId w:val="11"/>
        </w:numPr>
        <w:spacing w:after="0"/>
        <w:rPr>
          <w:rStyle w:val="fontstyle01"/>
          <w:rFonts w:asciiTheme="minorHAnsi" w:hAnsiTheme="minorHAnsi"/>
          <w:color w:val="auto"/>
        </w:rPr>
      </w:pPr>
      <w:r w:rsidRPr="007925E2">
        <w:rPr>
          <w:rStyle w:val="fontstyle01"/>
          <w:rFonts w:asciiTheme="minorHAnsi" w:hAnsiTheme="minorHAnsi"/>
          <w:i/>
          <w:iCs/>
          <w:color w:val="auto"/>
        </w:rPr>
        <w:t xml:space="preserve">Steve Drevik, Paul </w:t>
      </w:r>
      <w:proofErr w:type="spellStart"/>
      <w:r w:rsidRPr="007925E2">
        <w:rPr>
          <w:rStyle w:val="fontstyle01"/>
          <w:rFonts w:asciiTheme="minorHAnsi" w:hAnsiTheme="minorHAnsi"/>
          <w:i/>
          <w:iCs/>
          <w:color w:val="auto"/>
        </w:rPr>
        <w:t>Yankey</w:t>
      </w:r>
      <w:proofErr w:type="spellEnd"/>
      <w:r w:rsidRPr="007925E2">
        <w:rPr>
          <w:rStyle w:val="fontstyle01"/>
          <w:rFonts w:asciiTheme="minorHAnsi" w:hAnsiTheme="minorHAnsi"/>
          <w:i/>
          <w:iCs/>
          <w:color w:val="auto"/>
        </w:rPr>
        <w:t>, Debra Grey</w:t>
      </w:r>
      <w:r w:rsidRPr="007925E2">
        <w:rPr>
          <w:rStyle w:val="fontstyle01"/>
          <w:rFonts w:asciiTheme="minorHAnsi" w:hAnsiTheme="minorHAnsi"/>
          <w:color w:val="auto"/>
        </w:rPr>
        <w:t>- Work with IDEM to finalize site cutover schedule.</w:t>
      </w:r>
    </w:p>
    <w:p w14:paraId="76D0CA65" w14:textId="01B1B03A" w:rsidR="001A6CBC" w:rsidRPr="007925E2" w:rsidRDefault="001A6CBC" w:rsidP="007925E2">
      <w:pPr>
        <w:pStyle w:val="ListParagraph"/>
        <w:numPr>
          <w:ilvl w:val="0"/>
          <w:numId w:val="11"/>
        </w:numPr>
        <w:spacing w:after="0"/>
        <w:rPr>
          <w:rStyle w:val="fontstyle01"/>
          <w:rFonts w:asciiTheme="minorHAnsi" w:hAnsiTheme="minorHAnsi"/>
          <w:color w:val="auto"/>
        </w:rPr>
      </w:pPr>
      <w:r w:rsidRPr="007925E2">
        <w:rPr>
          <w:rStyle w:val="fontstyle01"/>
          <w:rFonts w:asciiTheme="minorHAnsi" w:hAnsiTheme="minorHAnsi"/>
          <w:i/>
          <w:iCs/>
          <w:color w:val="auto"/>
        </w:rPr>
        <w:t>Steve Drevik, Randy Brown</w:t>
      </w:r>
      <w:r w:rsidRPr="007925E2">
        <w:rPr>
          <w:rStyle w:val="fontstyle01"/>
          <w:rFonts w:asciiTheme="minorHAnsi" w:hAnsiTheme="minorHAnsi"/>
          <w:color w:val="auto"/>
        </w:rPr>
        <w:t>- develop requirements and work with IDEM to refine requirements</w:t>
      </w:r>
      <w:r w:rsidR="009C1477" w:rsidRPr="007925E2">
        <w:rPr>
          <w:rStyle w:val="fontstyle01"/>
          <w:rFonts w:asciiTheme="minorHAnsi" w:hAnsiTheme="minorHAnsi"/>
          <w:color w:val="auto"/>
        </w:rPr>
        <w:t xml:space="preserve"> for enhancements.   Initial telemetry testing with Xpert2.</w:t>
      </w:r>
    </w:p>
    <w:p w14:paraId="78AD9AF1" w14:textId="0AB48639" w:rsidR="009C1477" w:rsidRPr="007925E2" w:rsidRDefault="009C1477" w:rsidP="007925E2">
      <w:pPr>
        <w:pStyle w:val="ListParagraph"/>
        <w:numPr>
          <w:ilvl w:val="0"/>
          <w:numId w:val="11"/>
        </w:numPr>
        <w:spacing w:after="0"/>
        <w:rPr>
          <w:rStyle w:val="fontstyle01"/>
          <w:rFonts w:asciiTheme="minorHAnsi" w:hAnsiTheme="minorHAnsi"/>
          <w:color w:val="auto"/>
        </w:rPr>
      </w:pPr>
      <w:r w:rsidRPr="007925E2">
        <w:rPr>
          <w:rStyle w:val="fontstyle01"/>
          <w:rFonts w:asciiTheme="minorHAnsi" w:hAnsiTheme="minorHAnsi"/>
          <w:i/>
          <w:iCs/>
          <w:color w:val="auto"/>
        </w:rPr>
        <w:t>Debra Grey</w:t>
      </w:r>
      <w:r w:rsidRPr="007925E2">
        <w:rPr>
          <w:rStyle w:val="fontstyle01"/>
          <w:rFonts w:asciiTheme="minorHAnsi" w:hAnsiTheme="minorHAnsi"/>
          <w:color w:val="auto"/>
        </w:rPr>
        <w:t>- Develop Proficiency Test Plan/Materials, Initial User Training + Proficiency Testing</w:t>
      </w:r>
    </w:p>
    <w:p w14:paraId="1A199F2D" w14:textId="4A8DE72A" w:rsidR="009C1477" w:rsidRPr="007925E2" w:rsidRDefault="009C1477" w:rsidP="007925E2">
      <w:pPr>
        <w:pStyle w:val="ListParagraph"/>
        <w:numPr>
          <w:ilvl w:val="0"/>
          <w:numId w:val="11"/>
        </w:numPr>
        <w:spacing w:after="0"/>
        <w:rPr>
          <w:rStyle w:val="fontstyle01"/>
          <w:rFonts w:asciiTheme="minorHAnsi" w:hAnsiTheme="minorHAnsi"/>
          <w:color w:val="auto"/>
        </w:rPr>
      </w:pPr>
      <w:r w:rsidRPr="007925E2">
        <w:rPr>
          <w:rStyle w:val="fontstyle01"/>
          <w:rFonts w:asciiTheme="minorHAnsi" w:hAnsiTheme="minorHAnsi"/>
          <w:i/>
          <w:iCs/>
          <w:color w:val="auto"/>
        </w:rPr>
        <w:t xml:space="preserve">Paul </w:t>
      </w:r>
      <w:proofErr w:type="spellStart"/>
      <w:r w:rsidRPr="007925E2">
        <w:rPr>
          <w:rStyle w:val="fontstyle01"/>
          <w:rFonts w:asciiTheme="minorHAnsi" w:hAnsiTheme="minorHAnsi"/>
          <w:i/>
          <w:iCs/>
          <w:color w:val="auto"/>
        </w:rPr>
        <w:t>Yankey</w:t>
      </w:r>
      <w:proofErr w:type="spellEnd"/>
      <w:r w:rsidRPr="007925E2">
        <w:rPr>
          <w:rStyle w:val="fontstyle01"/>
          <w:rFonts w:asciiTheme="minorHAnsi" w:hAnsiTheme="minorHAnsi"/>
          <w:color w:val="auto"/>
        </w:rPr>
        <w:t>- Server Provisioning</w:t>
      </w:r>
      <w:r w:rsidRPr="007925E2">
        <w:rPr>
          <w:rStyle w:val="fontstyle01"/>
          <w:rFonts w:asciiTheme="minorHAnsi" w:hAnsiTheme="minorHAnsi"/>
          <w:color w:val="auto"/>
        </w:rPr>
        <w:br/>
      </w:r>
    </w:p>
    <w:p w14:paraId="5AD0B69F" w14:textId="4549DC0D" w:rsidR="001A6CBC" w:rsidRDefault="001A6CBC" w:rsidP="007925E2">
      <w:pPr>
        <w:spacing w:after="0"/>
        <w:ind w:left="360"/>
        <w:rPr>
          <w:rStyle w:val="fontstyle01"/>
          <w:rFonts w:asciiTheme="minorHAnsi" w:hAnsiTheme="minorHAnsi"/>
          <w:color w:val="auto"/>
          <w:u w:val="single"/>
        </w:rPr>
      </w:pPr>
      <w:r>
        <w:rPr>
          <w:rStyle w:val="fontstyle01"/>
          <w:rFonts w:asciiTheme="minorHAnsi" w:hAnsiTheme="minorHAnsi"/>
          <w:color w:val="auto"/>
          <w:u w:val="single"/>
        </w:rPr>
        <w:t>Phase 1</w:t>
      </w:r>
      <w:r w:rsidR="00C57D0C">
        <w:rPr>
          <w:rStyle w:val="fontstyle01"/>
          <w:rFonts w:asciiTheme="minorHAnsi" w:hAnsiTheme="minorHAnsi"/>
          <w:color w:val="auto"/>
          <w:u w:val="single"/>
        </w:rPr>
        <w:t>, 2</w:t>
      </w:r>
    </w:p>
    <w:p w14:paraId="04528FF0" w14:textId="73B29E63" w:rsidR="00063DD7" w:rsidRPr="007925E2" w:rsidRDefault="009C1477" w:rsidP="007925E2">
      <w:pPr>
        <w:pStyle w:val="ListParagraph"/>
        <w:numPr>
          <w:ilvl w:val="0"/>
          <w:numId w:val="12"/>
        </w:numPr>
        <w:spacing w:after="0"/>
        <w:rPr>
          <w:rStyle w:val="fontstyle01"/>
          <w:rFonts w:asciiTheme="minorHAnsi" w:hAnsiTheme="minorHAnsi"/>
          <w:color w:val="auto"/>
        </w:rPr>
      </w:pPr>
      <w:r w:rsidRPr="007925E2">
        <w:rPr>
          <w:rStyle w:val="fontstyle01"/>
          <w:rFonts w:asciiTheme="minorHAnsi" w:hAnsiTheme="minorHAnsi"/>
          <w:i/>
          <w:iCs/>
          <w:color w:val="auto"/>
        </w:rPr>
        <w:t xml:space="preserve">Paul </w:t>
      </w:r>
      <w:proofErr w:type="spellStart"/>
      <w:r w:rsidRPr="007925E2">
        <w:rPr>
          <w:rStyle w:val="fontstyle01"/>
          <w:rFonts w:asciiTheme="minorHAnsi" w:hAnsiTheme="minorHAnsi"/>
          <w:i/>
          <w:iCs/>
          <w:color w:val="auto"/>
        </w:rPr>
        <w:t>Yankey</w:t>
      </w:r>
      <w:proofErr w:type="spellEnd"/>
      <w:r w:rsidRPr="007925E2">
        <w:rPr>
          <w:rStyle w:val="fontstyle01"/>
          <w:rFonts w:asciiTheme="minorHAnsi" w:hAnsiTheme="minorHAnsi"/>
          <w:i/>
          <w:iCs/>
          <w:color w:val="auto"/>
        </w:rPr>
        <w:t>, Debra Grey</w:t>
      </w:r>
      <w:r w:rsidRPr="007925E2">
        <w:rPr>
          <w:rStyle w:val="fontstyle01"/>
          <w:rFonts w:asciiTheme="minorHAnsi" w:hAnsiTheme="minorHAnsi"/>
          <w:color w:val="auto"/>
        </w:rPr>
        <w:t>- Support IDEM in site conversions.  Manage data migration subcontractor.</w:t>
      </w:r>
    </w:p>
    <w:p w14:paraId="134C46A6" w14:textId="134ABEDA" w:rsidR="009C1477" w:rsidRPr="007925E2" w:rsidRDefault="009C1477" w:rsidP="007925E2">
      <w:pPr>
        <w:pStyle w:val="ListParagraph"/>
        <w:numPr>
          <w:ilvl w:val="0"/>
          <w:numId w:val="12"/>
        </w:numPr>
        <w:spacing w:after="0"/>
        <w:rPr>
          <w:rStyle w:val="fontstyle01"/>
          <w:rFonts w:asciiTheme="minorHAnsi" w:hAnsiTheme="minorHAnsi"/>
          <w:color w:val="auto"/>
        </w:rPr>
      </w:pPr>
      <w:r w:rsidRPr="007925E2">
        <w:rPr>
          <w:rStyle w:val="fontstyle01"/>
          <w:rFonts w:asciiTheme="minorHAnsi" w:hAnsiTheme="minorHAnsi"/>
          <w:i/>
          <w:iCs/>
          <w:color w:val="auto"/>
        </w:rPr>
        <w:lastRenderedPageBreak/>
        <w:t xml:space="preserve">Paul </w:t>
      </w:r>
      <w:proofErr w:type="spellStart"/>
      <w:r w:rsidRPr="007925E2">
        <w:rPr>
          <w:rStyle w:val="fontstyle01"/>
          <w:rFonts w:asciiTheme="minorHAnsi" w:hAnsiTheme="minorHAnsi"/>
          <w:i/>
          <w:iCs/>
          <w:color w:val="auto"/>
        </w:rPr>
        <w:t>Yankey</w:t>
      </w:r>
      <w:proofErr w:type="spellEnd"/>
      <w:r w:rsidRPr="007925E2">
        <w:rPr>
          <w:rStyle w:val="fontstyle01"/>
          <w:rFonts w:asciiTheme="minorHAnsi" w:hAnsiTheme="minorHAnsi"/>
          <w:color w:val="auto"/>
        </w:rPr>
        <w:t xml:space="preserve">- Provision initial </w:t>
      </w:r>
      <w:proofErr w:type="spellStart"/>
      <w:r w:rsidRPr="007925E2">
        <w:rPr>
          <w:rStyle w:val="fontstyle01"/>
          <w:rFonts w:asciiTheme="minorHAnsi" w:hAnsiTheme="minorHAnsi"/>
          <w:color w:val="auto"/>
        </w:rPr>
        <w:t>AgileWeb</w:t>
      </w:r>
      <w:proofErr w:type="spellEnd"/>
      <w:r w:rsidRPr="007925E2">
        <w:rPr>
          <w:rStyle w:val="fontstyle01"/>
          <w:rFonts w:asciiTheme="minorHAnsi" w:hAnsiTheme="minorHAnsi"/>
          <w:color w:val="auto"/>
        </w:rPr>
        <w:t xml:space="preserve"> site, develop final site requirements with IDEM.</w:t>
      </w:r>
      <w:r w:rsidR="007925E2">
        <w:rPr>
          <w:rStyle w:val="fontstyle01"/>
          <w:rFonts w:asciiTheme="minorHAnsi" w:hAnsiTheme="minorHAnsi"/>
          <w:color w:val="auto"/>
        </w:rPr>
        <w:br/>
      </w:r>
    </w:p>
    <w:p w14:paraId="4FD4A062" w14:textId="5A67213F" w:rsidR="001A6CBC" w:rsidRPr="007925E2" w:rsidRDefault="001A6CBC" w:rsidP="007925E2">
      <w:pPr>
        <w:spacing w:after="0"/>
        <w:ind w:left="360"/>
        <w:rPr>
          <w:rStyle w:val="fontstyle01"/>
          <w:rFonts w:asciiTheme="minorHAnsi" w:hAnsiTheme="minorHAnsi"/>
          <w:color w:val="auto"/>
          <w:u w:val="single"/>
        </w:rPr>
      </w:pPr>
      <w:r w:rsidRPr="007925E2">
        <w:rPr>
          <w:rStyle w:val="fontstyle01"/>
          <w:rFonts w:asciiTheme="minorHAnsi" w:hAnsiTheme="minorHAnsi"/>
          <w:color w:val="auto"/>
          <w:u w:val="single"/>
        </w:rPr>
        <w:t xml:space="preserve">Phase </w:t>
      </w:r>
      <w:r w:rsidR="00C57D0C" w:rsidRPr="007925E2">
        <w:rPr>
          <w:rStyle w:val="fontstyle01"/>
          <w:rFonts w:asciiTheme="minorHAnsi" w:hAnsiTheme="minorHAnsi"/>
          <w:color w:val="auto"/>
          <w:u w:val="single"/>
        </w:rPr>
        <w:t>3</w:t>
      </w:r>
    </w:p>
    <w:p w14:paraId="7A29AD46" w14:textId="13BCC97E" w:rsidR="00C57D0C" w:rsidRPr="007925E2" w:rsidRDefault="00C57D0C" w:rsidP="007925E2">
      <w:pPr>
        <w:pStyle w:val="ListParagraph"/>
        <w:numPr>
          <w:ilvl w:val="0"/>
          <w:numId w:val="12"/>
        </w:numPr>
        <w:spacing w:after="0"/>
        <w:rPr>
          <w:rStyle w:val="fontstyle01"/>
          <w:rFonts w:asciiTheme="minorHAnsi" w:hAnsiTheme="minorHAnsi"/>
          <w:color w:val="auto"/>
        </w:rPr>
      </w:pPr>
      <w:r w:rsidRPr="007925E2">
        <w:rPr>
          <w:rStyle w:val="fontstyle01"/>
          <w:rFonts w:asciiTheme="minorHAnsi" w:hAnsiTheme="minorHAnsi"/>
          <w:i/>
          <w:iCs/>
          <w:color w:val="auto"/>
        </w:rPr>
        <w:t xml:space="preserve">Paul </w:t>
      </w:r>
      <w:proofErr w:type="spellStart"/>
      <w:r w:rsidRPr="007925E2">
        <w:rPr>
          <w:rStyle w:val="fontstyle01"/>
          <w:rFonts w:asciiTheme="minorHAnsi" w:hAnsiTheme="minorHAnsi"/>
          <w:i/>
          <w:iCs/>
          <w:color w:val="auto"/>
        </w:rPr>
        <w:t>Yankey</w:t>
      </w:r>
      <w:proofErr w:type="spellEnd"/>
      <w:r w:rsidR="00D07CAB">
        <w:rPr>
          <w:rStyle w:val="fontstyle01"/>
          <w:rFonts w:asciiTheme="minorHAnsi" w:hAnsiTheme="minorHAnsi"/>
          <w:i/>
          <w:iCs/>
          <w:color w:val="auto"/>
        </w:rPr>
        <w:t>, Randy Brown</w:t>
      </w:r>
      <w:r w:rsidRPr="007925E2">
        <w:rPr>
          <w:rStyle w:val="fontstyle01"/>
          <w:rFonts w:asciiTheme="minorHAnsi" w:hAnsiTheme="minorHAnsi"/>
          <w:color w:val="auto"/>
        </w:rPr>
        <w:t>- Oversee web site contractor for web site enhancements.</w:t>
      </w:r>
    </w:p>
    <w:p w14:paraId="37442804" w14:textId="20260D85" w:rsidR="001A6CBC" w:rsidRPr="007925E2" w:rsidRDefault="00C57D0C" w:rsidP="007925E2">
      <w:pPr>
        <w:pStyle w:val="ListParagraph"/>
        <w:numPr>
          <w:ilvl w:val="0"/>
          <w:numId w:val="12"/>
        </w:numPr>
        <w:spacing w:after="0"/>
        <w:rPr>
          <w:rStyle w:val="fontstyle01"/>
          <w:rFonts w:asciiTheme="minorHAnsi" w:hAnsiTheme="minorHAnsi"/>
          <w:color w:val="auto"/>
        </w:rPr>
      </w:pPr>
      <w:r w:rsidRPr="007925E2">
        <w:rPr>
          <w:rStyle w:val="fontstyle01"/>
          <w:rFonts w:asciiTheme="minorHAnsi" w:hAnsiTheme="minorHAnsi"/>
          <w:i/>
          <w:iCs/>
          <w:color w:val="auto"/>
        </w:rPr>
        <w:t xml:space="preserve">Steve Drevik, Paul </w:t>
      </w:r>
      <w:proofErr w:type="spellStart"/>
      <w:r w:rsidRPr="007925E2">
        <w:rPr>
          <w:rStyle w:val="fontstyle01"/>
          <w:rFonts w:asciiTheme="minorHAnsi" w:hAnsiTheme="minorHAnsi"/>
          <w:i/>
          <w:iCs/>
          <w:color w:val="auto"/>
        </w:rPr>
        <w:t>Yankey</w:t>
      </w:r>
      <w:proofErr w:type="spellEnd"/>
      <w:r w:rsidRPr="007925E2">
        <w:rPr>
          <w:rStyle w:val="fontstyle01"/>
          <w:rFonts w:asciiTheme="minorHAnsi" w:hAnsiTheme="minorHAnsi"/>
          <w:i/>
          <w:iCs/>
          <w:color w:val="auto"/>
        </w:rPr>
        <w:t>, Debra Grey-</w:t>
      </w:r>
      <w:r w:rsidRPr="007925E2">
        <w:rPr>
          <w:rStyle w:val="fontstyle01"/>
          <w:rFonts w:asciiTheme="minorHAnsi" w:hAnsiTheme="minorHAnsi"/>
          <w:color w:val="auto"/>
        </w:rPr>
        <w:t xml:space="preserve"> Support UAT, Quality Gate, Close-Out.</w:t>
      </w:r>
    </w:p>
    <w:p w14:paraId="2BBAAB32" w14:textId="305C1CDA" w:rsidR="002000E6" w:rsidRDefault="008C2BC0" w:rsidP="002000E6">
      <w:pPr>
        <w:pStyle w:val="ListParagraph"/>
        <w:rPr>
          <w:rStyle w:val="fontstyle01"/>
        </w:rPr>
      </w:pPr>
      <w:r>
        <w:rPr>
          <w:rStyle w:val="fontstyle01"/>
        </w:rPr>
        <w:br/>
      </w:r>
      <w:r>
        <w:rPr>
          <w:rStyle w:val="fontstyle01"/>
        </w:rPr>
        <w:br/>
      </w:r>
    </w:p>
    <w:p w14:paraId="036B30C2" w14:textId="77777777" w:rsidR="002000E6" w:rsidRPr="002000E6" w:rsidRDefault="002000E6" w:rsidP="002000E6">
      <w:pPr>
        <w:pStyle w:val="ListParagraph"/>
        <w:numPr>
          <w:ilvl w:val="0"/>
          <w:numId w:val="1"/>
        </w:numPr>
        <w:rPr>
          <w:rStyle w:val="fontstyle01"/>
          <w:rFonts w:asciiTheme="minorHAnsi" w:hAnsiTheme="minorHAnsi"/>
          <w:color w:val="auto"/>
        </w:rPr>
      </w:pPr>
      <w:r>
        <w:rPr>
          <w:rStyle w:val="fontstyle01"/>
        </w:rPr>
        <w:t>Please provide more detail about how the 80 hours allocated to building the website will be used.</w:t>
      </w:r>
    </w:p>
    <w:p w14:paraId="63A0B7E1" w14:textId="77777777" w:rsidR="001E043B" w:rsidRDefault="001E043B" w:rsidP="002000E6">
      <w:pPr>
        <w:pStyle w:val="ListParagraph"/>
        <w:rPr>
          <w:rStyle w:val="fontstyle01"/>
        </w:rPr>
      </w:pPr>
    </w:p>
    <w:p w14:paraId="27BB10DA" w14:textId="7891ED16" w:rsidR="001E043B" w:rsidRDefault="001E043B" w:rsidP="001E043B">
      <w:pPr>
        <w:pStyle w:val="ListParagraph"/>
        <w:ind w:left="360"/>
        <w:rPr>
          <w:rStyle w:val="fontstyle01"/>
        </w:rPr>
      </w:pPr>
      <w:proofErr w:type="spellStart"/>
      <w:r>
        <w:rPr>
          <w:color w:val="002060"/>
        </w:rPr>
        <w:t>Agilaire</w:t>
      </w:r>
      <w:proofErr w:type="spellEnd"/>
      <w:r>
        <w:rPr>
          <w:color w:val="002060"/>
        </w:rPr>
        <w:t xml:space="preserve"> will initially bring a base </w:t>
      </w:r>
      <w:proofErr w:type="spellStart"/>
      <w:r>
        <w:rPr>
          <w:color w:val="002060"/>
        </w:rPr>
        <w:t>AgileWeb</w:t>
      </w:r>
      <w:proofErr w:type="spellEnd"/>
      <w:r>
        <w:rPr>
          <w:color w:val="002060"/>
        </w:rPr>
        <w:t xml:space="preserve"> site online after the first 2-5 sites are integrated, showing map integration, confirming representation of the AQI matches IDEM preferences, which other map layers may be desired, etc.   At that point, we generally enter into a discussion with monitoring and other stakeholder groups (typically there are multiple stakeholders involved in the public web site) and identify requirements for branding, additional content for the public, desired quick report links, etc.   We create a requirements document, and proceed with implementation, most likely as IDEM is managing the rollout of remaining sites (this is the norm). </w:t>
      </w:r>
    </w:p>
    <w:p w14:paraId="423A343B" w14:textId="3DABEBEC" w:rsidR="002000E6" w:rsidRDefault="002000E6" w:rsidP="001E043B">
      <w:pPr>
        <w:pStyle w:val="ListParagraph"/>
        <w:rPr>
          <w:rStyle w:val="fontstyle01"/>
        </w:rPr>
      </w:pPr>
    </w:p>
    <w:p w14:paraId="553996D0" w14:textId="77777777" w:rsidR="002000E6" w:rsidRPr="002000E6" w:rsidRDefault="002000E6" w:rsidP="002000E6">
      <w:pPr>
        <w:pStyle w:val="ListParagraph"/>
        <w:numPr>
          <w:ilvl w:val="1"/>
          <w:numId w:val="1"/>
        </w:numPr>
        <w:rPr>
          <w:rStyle w:val="fontstyle01"/>
          <w:rFonts w:asciiTheme="minorHAnsi" w:hAnsiTheme="minorHAnsi"/>
          <w:color w:val="auto"/>
        </w:rPr>
      </w:pPr>
      <w:r>
        <w:rPr>
          <w:rStyle w:val="fontstyle01"/>
        </w:rPr>
        <w:t>explain what will happen when the 80 hours are used and additional on-going</w:t>
      </w:r>
      <w:r w:rsidRPr="002000E6">
        <w:rPr>
          <w:rFonts w:ascii="TimesNewRomanPSMT" w:hAnsi="TimesNewRomanPSMT"/>
          <w:color w:val="000000"/>
        </w:rPr>
        <w:br/>
      </w:r>
      <w:r>
        <w:rPr>
          <w:rStyle w:val="fontstyle01"/>
        </w:rPr>
        <w:t>support is required.</w:t>
      </w:r>
    </w:p>
    <w:p w14:paraId="1424A8E1" w14:textId="7D18EA0F" w:rsidR="001E043B" w:rsidRDefault="001E043B" w:rsidP="001E043B">
      <w:pPr>
        <w:pStyle w:val="ListParagraph"/>
        <w:ind w:left="1080"/>
        <w:rPr>
          <w:color w:val="002060"/>
        </w:rPr>
      </w:pPr>
      <w:r>
        <w:rPr>
          <w:rStyle w:val="fontstyle01"/>
        </w:rPr>
        <w:br/>
      </w:r>
      <w:r w:rsidR="009C1477">
        <w:rPr>
          <w:color w:val="002060"/>
        </w:rPr>
        <w:t xml:space="preserve">We assume ‘support’ in this case to mean additional changes to the web site (new content, and site changes), not technical support (e.g., fixes) which would be covered under the support agreement.    </w:t>
      </w:r>
      <w:r>
        <w:rPr>
          <w:color w:val="002060"/>
        </w:rPr>
        <w:t>Depending on the degree of changes, some changes can be managed by IDEM via the configuration editors (disabling sites, adding announcements).   Other small changes can often be incorporated into standard support time.  More extensive web site changes (&gt;4 hours) can be given an estimated number of hours and treated as a change order.</w:t>
      </w:r>
    </w:p>
    <w:p w14:paraId="2CE72696" w14:textId="2485D840" w:rsidR="001E043B" w:rsidRDefault="001E043B" w:rsidP="001E043B">
      <w:pPr>
        <w:pStyle w:val="ListParagraph"/>
        <w:ind w:left="1080"/>
        <w:rPr>
          <w:rStyle w:val="fontstyle01"/>
        </w:rPr>
      </w:pPr>
      <w:r>
        <w:rPr>
          <w:color w:val="002060"/>
        </w:rPr>
        <w:br/>
        <w:t xml:space="preserve">(Note that for many of our customers where we manage the web site, their support agreement includes a “Gold Service” with a retainer number of hours for web site or other significant </w:t>
      </w:r>
      <w:proofErr w:type="spellStart"/>
      <w:r>
        <w:rPr>
          <w:color w:val="002060"/>
        </w:rPr>
        <w:t>AirVision</w:t>
      </w:r>
      <w:proofErr w:type="spellEnd"/>
      <w:r>
        <w:rPr>
          <w:color w:val="002060"/>
        </w:rPr>
        <w:t xml:space="preserve"> configuration work.  However, the RFP structure did not allow for us to offer this, </w:t>
      </w:r>
      <w:r w:rsidR="00365665">
        <w:rPr>
          <w:color w:val="002060"/>
        </w:rPr>
        <w:t xml:space="preserve">and our proposal stated that the Enhancements Pool could be used for additional work beyond the 80 hours.) </w:t>
      </w:r>
    </w:p>
    <w:p w14:paraId="1D5B7EC2" w14:textId="7D971185" w:rsidR="002000E6" w:rsidRDefault="002000E6" w:rsidP="001E043B">
      <w:pPr>
        <w:pStyle w:val="ListParagraph"/>
        <w:ind w:left="1440"/>
        <w:rPr>
          <w:rStyle w:val="fontstyle01"/>
        </w:rPr>
      </w:pPr>
    </w:p>
    <w:p w14:paraId="0724D919" w14:textId="2BA940D1" w:rsidR="002000E6" w:rsidRPr="002000E6" w:rsidRDefault="002000E6" w:rsidP="002000E6">
      <w:pPr>
        <w:pStyle w:val="ListParagraph"/>
        <w:numPr>
          <w:ilvl w:val="0"/>
          <w:numId w:val="1"/>
        </w:numPr>
        <w:rPr>
          <w:rStyle w:val="fontstyle01"/>
          <w:rFonts w:asciiTheme="minorHAnsi" w:hAnsiTheme="minorHAnsi"/>
          <w:color w:val="auto"/>
        </w:rPr>
      </w:pPr>
      <w:r>
        <w:rPr>
          <w:rStyle w:val="fontstyle01"/>
        </w:rPr>
        <w:t>What criteria are you going to use to differentiate enhancements from included on-going support?</w:t>
      </w:r>
    </w:p>
    <w:p w14:paraId="6178988F" w14:textId="70ADBA11" w:rsidR="00E75E04" w:rsidRDefault="008C2BC0" w:rsidP="00E75E04">
      <w:pPr>
        <w:pStyle w:val="ListParagraph"/>
        <w:ind w:left="360"/>
        <w:rPr>
          <w:color w:val="002060"/>
        </w:rPr>
      </w:pPr>
      <w:r>
        <w:rPr>
          <w:rStyle w:val="fontstyle01"/>
          <w:rFonts w:asciiTheme="minorHAnsi" w:hAnsiTheme="minorHAnsi"/>
          <w:color w:val="auto"/>
        </w:rPr>
        <w:br/>
      </w:r>
      <w:r w:rsidR="00E75E04">
        <w:rPr>
          <w:color w:val="002060"/>
        </w:rPr>
        <w:t>See proposal, Appendix A, Section 14, “Change Management Process”.   Briefly reiterated here- ongoing product improvement enhancements can be driven by customer suggestions, and are generally weighed based on three factors:</w:t>
      </w:r>
    </w:p>
    <w:p w14:paraId="53C803DA" w14:textId="4A217B97" w:rsidR="00E75E04" w:rsidRDefault="00E75E04" w:rsidP="00E75E04">
      <w:pPr>
        <w:pStyle w:val="ListParagraph"/>
        <w:numPr>
          <w:ilvl w:val="0"/>
          <w:numId w:val="8"/>
        </w:numPr>
        <w:rPr>
          <w:color w:val="002060"/>
        </w:rPr>
      </w:pPr>
      <w:r>
        <w:rPr>
          <w:color w:val="002060"/>
        </w:rPr>
        <w:t>Applicability (what % of users are likely to experience the improvement?)</w:t>
      </w:r>
    </w:p>
    <w:p w14:paraId="018F329D" w14:textId="0D726F22" w:rsidR="00E75E04" w:rsidRDefault="00E75E04" w:rsidP="00E75E04">
      <w:pPr>
        <w:pStyle w:val="ListParagraph"/>
        <w:numPr>
          <w:ilvl w:val="0"/>
          <w:numId w:val="8"/>
        </w:numPr>
        <w:rPr>
          <w:color w:val="002060"/>
        </w:rPr>
      </w:pPr>
      <w:r>
        <w:rPr>
          <w:color w:val="002060"/>
        </w:rPr>
        <w:t xml:space="preserve">Usefulness (what is the value of the improvement, e.g., time saving, </w:t>
      </w:r>
      <w:proofErr w:type="spellStart"/>
      <w:r>
        <w:rPr>
          <w:color w:val="002060"/>
        </w:rPr>
        <w:t>etc</w:t>
      </w:r>
      <w:proofErr w:type="spellEnd"/>
      <w:r>
        <w:rPr>
          <w:color w:val="002060"/>
        </w:rPr>
        <w:t>)</w:t>
      </w:r>
    </w:p>
    <w:p w14:paraId="7A1E12FC" w14:textId="6C11D0FE" w:rsidR="00E75E04" w:rsidRDefault="00E75E04" w:rsidP="00E75E04">
      <w:pPr>
        <w:pStyle w:val="ListParagraph"/>
        <w:numPr>
          <w:ilvl w:val="0"/>
          <w:numId w:val="8"/>
        </w:numPr>
        <w:rPr>
          <w:color w:val="002060"/>
        </w:rPr>
      </w:pPr>
      <w:r>
        <w:rPr>
          <w:color w:val="002060"/>
        </w:rPr>
        <w:t>Difficulty (how much work is involved)</w:t>
      </w:r>
    </w:p>
    <w:p w14:paraId="03DC866E" w14:textId="661EA7AC" w:rsidR="00E75E04" w:rsidRPr="00E75E04" w:rsidRDefault="00E75E04" w:rsidP="00E75E04">
      <w:pPr>
        <w:ind w:left="360"/>
        <w:rPr>
          <w:color w:val="002060"/>
        </w:rPr>
      </w:pPr>
      <w:r>
        <w:rPr>
          <w:color w:val="002060"/>
        </w:rPr>
        <w:br/>
      </w:r>
      <w:r w:rsidRPr="00E75E04">
        <w:rPr>
          <w:color w:val="002060"/>
        </w:rPr>
        <w:t>Sugg</w:t>
      </w:r>
      <w:r>
        <w:rPr>
          <w:color w:val="002060"/>
        </w:rPr>
        <w:t xml:space="preserve">estions that rate highly on the first two and are low difficulty will move up the list for implementation.   Of course, customer suggestions are implemented after fixes, mandatory EPA requirements (e.g., 1-Point QC AQS reporting, </w:t>
      </w:r>
      <w:proofErr w:type="spellStart"/>
      <w:r>
        <w:rPr>
          <w:color w:val="002060"/>
        </w:rPr>
        <w:t>AirNow</w:t>
      </w:r>
      <w:proofErr w:type="spellEnd"/>
      <w:r>
        <w:rPr>
          <w:color w:val="002060"/>
        </w:rPr>
        <w:t xml:space="preserve"> reporting changes) and contracted customizations </w:t>
      </w:r>
      <w:r>
        <w:rPr>
          <w:color w:val="002060"/>
        </w:rPr>
        <w:lastRenderedPageBreak/>
        <w:t>that are part of projects.</w:t>
      </w:r>
      <w:r>
        <w:rPr>
          <w:color w:val="002060"/>
        </w:rPr>
        <w:br/>
      </w:r>
      <w:r>
        <w:rPr>
          <w:color w:val="002060"/>
        </w:rPr>
        <w:br/>
      </w:r>
      <w:r w:rsidR="004F317B">
        <w:rPr>
          <w:color w:val="002060"/>
        </w:rPr>
        <w:t xml:space="preserve">Proposal Appendix A, </w:t>
      </w:r>
      <w:r>
        <w:rPr>
          <w:color w:val="002060"/>
        </w:rPr>
        <w:t xml:space="preserve">Section 14 shows some example suggestions that evolved into product enhancements.  More recently, our enhancements have also included the ability to map </w:t>
      </w:r>
      <w:r w:rsidRPr="00E75E04">
        <w:rPr>
          <w:color w:val="002060"/>
        </w:rPr>
        <w:t xml:space="preserve">PAMS blank/CCV data into calibration database to use existing </w:t>
      </w:r>
      <w:proofErr w:type="spellStart"/>
      <w:r w:rsidRPr="00E75E04">
        <w:rPr>
          <w:color w:val="002060"/>
        </w:rPr>
        <w:t>cal</w:t>
      </w:r>
      <w:proofErr w:type="spellEnd"/>
      <w:r w:rsidRPr="00E75E04">
        <w:rPr>
          <w:color w:val="002060"/>
        </w:rPr>
        <w:t xml:space="preserve"> reports</w:t>
      </w:r>
      <w:r>
        <w:rPr>
          <w:color w:val="002060"/>
        </w:rPr>
        <w:t xml:space="preserve"> and trends</w:t>
      </w:r>
    </w:p>
    <w:p w14:paraId="17285643" w14:textId="50312220" w:rsidR="002000E6" w:rsidRPr="00E75E04" w:rsidRDefault="002000E6" w:rsidP="00E75E04">
      <w:pPr>
        <w:rPr>
          <w:rStyle w:val="fontstyle01"/>
          <w:rFonts w:asciiTheme="minorHAnsi" w:hAnsiTheme="minorHAnsi"/>
          <w:color w:val="auto"/>
        </w:rPr>
      </w:pPr>
    </w:p>
    <w:p w14:paraId="2E268C3D" w14:textId="77777777" w:rsidR="002000E6" w:rsidRPr="002000E6" w:rsidRDefault="002000E6" w:rsidP="002000E6">
      <w:pPr>
        <w:pStyle w:val="ListParagraph"/>
        <w:numPr>
          <w:ilvl w:val="0"/>
          <w:numId w:val="1"/>
        </w:numPr>
        <w:rPr>
          <w:rStyle w:val="fontstyle01"/>
          <w:rFonts w:asciiTheme="minorHAnsi" w:hAnsiTheme="minorHAnsi"/>
          <w:color w:val="auto"/>
        </w:rPr>
      </w:pPr>
      <w:r>
        <w:rPr>
          <w:rStyle w:val="fontstyle01"/>
        </w:rPr>
        <w:t>How many environments will be provided?</w:t>
      </w:r>
    </w:p>
    <w:p w14:paraId="17DEBE6E" w14:textId="2164D1C4" w:rsidR="002000E6" w:rsidRDefault="008C2BC0" w:rsidP="00E75E04">
      <w:pPr>
        <w:pStyle w:val="ListParagraph"/>
        <w:ind w:left="360"/>
        <w:rPr>
          <w:rStyle w:val="fontstyle01"/>
        </w:rPr>
      </w:pPr>
      <w:r>
        <w:rPr>
          <w:rStyle w:val="fontstyle01"/>
        </w:rPr>
        <w:br/>
      </w:r>
      <w:r w:rsidR="00E75E04">
        <w:rPr>
          <w:color w:val="002060"/>
        </w:rPr>
        <w:t>As the RFP did not dictate multiple environments, we are only proposing a production server.</w:t>
      </w:r>
      <w:r w:rsidR="00C9312C">
        <w:rPr>
          <w:color w:val="002060"/>
        </w:rPr>
        <w:t xml:space="preserve">   Only one </w:t>
      </w:r>
      <w:proofErr w:type="spellStart"/>
      <w:r w:rsidR="00C9312C">
        <w:rPr>
          <w:color w:val="002060"/>
        </w:rPr>
        <w:t>Agilaire</w:t>
      </w:r>
      <w:proofErr w:type="spellEnd"/>
      <w:r w:rsidR="00C9312C">
        <w:rPr>
          <w:color w:val="002060"/>
        </w:rPr>
        <w:t xml:space="preserve"> agency user maintains a sandbox/test environment, primarily to test their own configuration changes, new sites, etc.  Our software architecture, development and test procedures ensure continuity of operation across upgrades (e.g., adding new features </w:t>
      </w:r>
      <w:r w:rsidR="00784DC9">
        <w:rPr>
          <w:color w:val="002060"/>
        </w:rPr>
        <w:t xml:space="preserve">is highly separated from and </w:t>
      </w:r>
      <w:r w:rsidR="00AD6939">
        <w:rPr>
          <w:color w:val="002060"/>
        </w:rPr>
        <w:t>rarely affects</w:t>
      </w:r>
      <w:r w:rsidR="00C9312C">
        <w:rPr>
          <w:color w:val="002060"/>
        </w:rPr>
        <w:t xml:space="preserve"> existing functionality).</w:t>
      </w:r>
      <w:r w:rsidR="00E75E04">
        <w:rPr>
          <w:color w:val="002060"/>
        </w:rPr>
        <w:br/>
      </w:r>
      <w:r>
        <w:rPr>
          <w:rStyle w:val="fontstyle01"/>
        </w:rPr>
        <w:br/>
      </w:r>
    </w:p>
    <w:p w14:paraId="00017822" w14:textId="77777777" w:rsidR="002000E6" w:rsidRPr="002000E6" w:rsidRDefault="002000E6" w:rsidP="002000E6">
      <w:pPr>
        <w:pStyle w:val="ListParagraph"/>
        <w:numPr>
          <w:ilvl w:val="0"/>
          <w:numId w:val="1"/>
        </w:numPr>
        <w:rPr>
          <w:rStyle w:val="fontstyle01"/>
          <w:rFonts w:asciiTheme="minorHAnsi" w:hAnsiTheme="minorHAnsi"/>
          <w:color w:val="auto"/>
        </w:rPr>
      </w:pPr>
      <w:r>
        <w:rPr>
          <w:rStyle w:val="fontstyle01"/>
        </w:rPr>
        <w:t>Do you have a set of establish templates that assist you in managing projects?</w:t>
      </w:r>
    </w:p>
    <w:p w14:paraId="536A7150" w14:textId="578088C4" w:rsidR="002000E6" w:rsidRDefault="00804BE5" w:rsidP="00804BE5">
      <w:pPr>
        <w:ind w:left="360"/>
        <w:rPr>
          <w:rStyle w:val="fontstyle01"/>
        </w:rPr>
      </w:pPr>
      <w:r>
        <w:rPr>
          <w:color w:val="002060"/>
        </w:rPr>
        <w:t>We have an established workflow of milestones</w:t>
      </w:r>
      <w:r w:rsidR="00C9312C">
        <w:rPr>
          <w:color w:val="002060"/>
        </w:rPr>
        <w:t xml:space="preserve"> (see Schedule)</w:t>
      </w:r>
      <w:r>
        <w:rPr>
          <w:color w:val="002060"/>
        </w:rPr>
        <w:t>, information request forms (which tend to be adjusted for each project</w:t>
      </w:r>
      <w:r w:rsidR="00784DC9">
        <w:rPr>
          <w:color w:val="002060"/>
        </w:rPr>
        <w:t>’s unique conditions</w:t>
      </w:r>
      <w:r>
        <w:rPr>
          <w:color w:val="002060"/>
        </w:rPr>
        <w:t xml:space="preserve">), Project Status reports, templates for software requirement development, and internal tracking </w:t>
      </w:r>
      <w:r w:rsidR="00C9312C">
        <w:rPr>
          <w:color w:val="002060"/>
        </w:rPr>
        <w:t xml:space="preserve">system </w:t>
      </w:r>
      <w:r>
        <w:rPr>
          <w:color w:val="002060"/>
        </w:rPr>
        <w:t xml:space="preserve">for </w:t>
      </w:r>
      <w:r w:rsidR="00C9312C">
        <w:rPr>
          <w:color w:val="002060"/>
        </w:rPr>
        <w:t xml:space="preserve">software development (fixes, </w:t>
      </w:r>
      <w:r w:rsidR="00347C55">
        <w:rPr>
          <w:color w:val="002060"/>
        </w:rPr>
        <w:t>enhancements</w:t>
      </w:r>
      <w:r w:rsidR="00C9312C">
        <w:rPr>
          <w:color w:val="002060"/>
        </w:rPr>
        <w:t xml:space="preserve">, and </w:t>
      </w:r>
      <w:r>
        <w:rPr>
          <w:color w:val="002060"/>
        </w:rPr>
        <w:t>contractual enhancements</w:t>
      </w:r>
      <w:r w:rsidR="00C9312C">
        <w:rPr>
          <w:color w:val="002060"/>
        </w:rPr>
        <w:t>)</w:t>
      </w:r>
      <w:r w:rsidR="00E84598">
        <w:rPr>
          <w:color w:val="002060"/>
        </w:rPr>
        <w:t xml:space="preserve">.   </w:t>
      </w:r>
      <w:proofErr w:type="spellStart"/>
      <w:r w:rsidR="00E84598">
        <w:rPr>
          <w:color w:val="002060"/>
        </w:rPr>
        <w:t>AirVision</w:t>
      </w:r>
      <w:proofErr w:type="spellEnd"/>
      <w:r w:rsidR="00E84598">
        <w:rPr>
          <w:color w:val="002060"/>
        </w:rPr>
        <w:t xml:space="preserve"> also has several configuration reports (sites, parameters, scheduled tasks) to self-document the system, both at completion of implementation, and at any time in the future to document later refinements by IDEM.</w:t>
      </w:r>
    </w:p>
    <w:p w14:paraId="4895003D" w14:textId="77777777" w:rsidR="002000E6" w:rsidRPr="002000E6" w:rsidRDefault="002000E6" w:rsidP="002000E6">
      <w:pPr>
        <w:pStyle w:val="ListParagraph"/>
        <w:numPr>
          <w:ilvl w:val="1"/>
          <w:numId w:val="1"/>
        </w:numPr>
        <w:rPr>
          <w:rStyle w:val="fontstyle01"/>
          <w:rFonts w:asciiTheme="minorHAnsi" w:hAnsiTheme="minorHAnsi"/>
          <w:color w:val="auto"/>
        </w:rPr>
      </w:pPr>
      <w:r>
        <w:rPr>
          <w:rStyle w:val="fontstyle01"/>
        </w:rPr>
        <w:t xml:space="preserve"> If so, can you provide them?</w:t>
      </w:r>
    </w:p>
    <w:p w14:paraId="173703FF" w14:textId="56577952" w:rsidR="002000E6" w:rsidRDefault="008C2BC0" w:rsidP="002000E6">
      <w:pPr>
        <w:pStyle w:val="ListParagraph"/>
        <w:rPr>
          <w:rStyle w:val="fontstyle01"/>
        </w:rPr>
      </w:pPr>
      <w:r>
        <w:rPr>
          <w:rStyle w:val="fontstyle01"/>
        </w:rPr>
        <w:br/>
      </w:r>
      <w:r w:rsidR="00804BE5">
        <w:rPr>
          <w:color w:val="002060"/>
        </w:rPr>
        <w:t>Many of the above items were provided in our proposal.</w:t>
      </w:r>
      <w:r w:rsidR="00891E97">
        <w:rPr>
          <w:color w:val="002060"/>
        </w:rPr>
        <w:t xml:space="preserve"> (Attachment F includes examples of the Project Status Report and a requirements document).</w:t>
      </w:r>
      <w:r w:rsidR="00804BE5">
        <w:rPr>
          <w:color w:val="002060"/>
        </w:rPr>
        <w:t xml:space="preserve">   Examples of other items (information request templates, software requirements) could be provided from other projects</w:t>
      </w:r>
      <w:r w:rsidR="00C9312C">
        <w:rPr>
          <w:color w:val="002060"/>
        </w:rPr>
        <w:t xml:space="preserve"> (can be discussed during Oral Presentation)</w:t>
      </w:r>
      <w:r w:rsidR="00804BE5">
        <w:rPr>
          <w:color w:val="002060"/>
        </w:rPr>
        <w:t>.</w:t>
      </w:r>
      <w:r>
        <w:rPr>
          <w:rStyle w:val="fontstyle01"/>
        </w:rPr>
        <w:br/>
      </w:r>
    </w:p>
    <w:p w14:paraId="58F8693E" w14:textId="77777777" w:rsidR="002000E6" w:rsidRPr="002000E6" w:rsidRDefault="002000E6" w:rsidP="002000E6">
      <w:pPr>
        <w:pStyle w:val="ListParagraph"/>
        <w:numPr>
          <w:ilvl w:val="1"/>
          <w:numId w:val="1"/>
        </w:numPr>
        <w:rPr>
          <w:rStyle w:val="fontstyle01"/>
          <w:rFonts w:asciiTheme="minorHAnsi" w:hAnsiTheme="minorHAnsi"/>
          <w:color w:val="auto"/>
        </w:rPr>
      </w:pPr>
      <w:r>
        <w:rPr>
          <w:rStyle w:val="fontstyle01"/>
        </w:rPr>
        <w:t>Are you amenable to using State templates for project management?</w:t>
      </w:r>
    </w:p>
    <w:p w14:paraId="4CEA5D08" w14:textId="76FB00D6" w:rsidR="002000E6" w:rsidRDefault="008C2BC0" w:rsidP="002000E6">
      <w:pPr>
        <w:pStyle w:val="ListParagraph"/>
        <w:rPr>
          <w:rStyle w:val="fontstyle01"/>
        </w:rPr>
      </w:pPr>
      <w:r>
        <w:rPr>
          <w:rStyle w:val="fontstyle01"/>
        </w:rPr>
        <w:br/>
      </w:r>
      <w:r w:rsidR="00804BE5">
        <w:rPr>
          <w:color w:val="002060"/>
        </w:rPr>
        <w:t xml:space="preserve">We would need to review </w:t>
      </w:r>
      <w:r w:rsidR="00347C55">
        <w:rPr>
          <w:color w:val="002060"/>
        </w:rPr>
        <w:t xml:space="preserve">them </w:t>
      </w:r>
      <w:r w:rsidR="00804BE5">
        <w:rPr>
          <w:color w:val="002060"/>
        </w:rPr>
        <w:t>and discuss impact on estimated labor hours.</w:t>
      </w:r>
      <w:r>
        <w:rPr>
          <w:rStyle w:val="fontstyle01"/>
        </w:rPr>
        <w:br/>
      </w:r>
    </w:p>
    <w:p w14:paraId="296E6330" w14:textId="0AE0013B" w:rsidR="002000E6" w:rsidRPr="002000E6" w:rsidRDefault="002000E6" w:rsidP="002000E6">
      <w:pPr>
        <w:pStyle w:val="ListParagraph"/>
        <w:numPr>
          <w:ilvl w:val="0"/>
          <w:numId w:val="1"/>
        </w:numPr>
        <w:rPr>
          <w:rStyle w:val="fontstyle01"/>
          <w:rFonts w:asciiTheme="minorHAnsi" w:hAnsiTheme="minorHAnsi"/>
          <w:color w:val="auto"/>
        </w:rPr>
      </w:pPr>
      <w:r>
        <w:rPr>
          <w:rStyle w:val="fontstyle01"/>
        </w:rPr>
        <w:t>Can you provide the SDLC deliverables that were used to support previous LEADS</w:t>
      </w:r>
      <w:r w:rsidRPr="002000E6">
        <w:rPr>
          <w:rFonts w:ascii="TimesNewRomanPSMT" w:hAnsi="TimesNewRomanPSMT"/>
          <w:color w:val="000000"/>
        </w:rPr>
        <w:br/>
      </w:r>
      <w:r>
        <w:rPr>
          <w:rStyle w:val="fontstyle01"/>
        </w:rPr>
        <w:t>implementations?</w:t>
      </w:r>
    </w:p>
    <w:p w14:paraId="4E9BF146" w14:textId="2BD18E66" w:rsidR="002000E6" w:rsidRPr="002000E6" w:rsidRDefault="00804BE5" w:rsidP="007925E2">
      <w:pPr>
        <w:pStyle w:val="ListParagraph"/>
        <w:rPr>
          <w:rStyle w:val="fontstyle01"/>
          <w:rFonts w:asciiTheme="minorHAnsi" w:hAnsiTheme="minorHAnsi"/>
          <w:color w:val="auto"/>
        </w:rPr>
      </w:pPr>
      <w:r w:rsidRPr="00804BE5">
        <w:rPr>
          <w:rStyle w:val="fontstyle01"/>
          <w:rFonts w:asciiTheme="minorHAnsi" w:hAnsiTheme="minorHAnsi"/>
          <w:color w:val="002060"/>
        </w:rPr>
        <w:t>See attached (specifications and internal tracking notes for design/development stage) for Clark County.   Again, customizations for VA were minimal and did not require a requirements process.</w:t>
      </w:r>
      <w:r w:rsidR="008C2BC0">
        <w:rPr>
          <w:rStyle w:val="fontstyle01"/>
          <w:rFonts w:asciiTheme="minorHAnsi" w:hAnsiTheme="minorHAnsi"/>
          <w:color w:val="auto"/>
        </w:rPr>
        <w:br/>
      </w:r>
    </w:p>
    <w:p w14:paraId="0E148C0C" w14:textId="51120EF5" w:rsidR="002000E6" w:rsidRPr="00804BE5" w:rsidRDefault="002000E6" w:rsidP="00804BE5">
      <w:pPr>
        <w:pStyle w:val="ListParagraph"/>
        <w:numPr>
          <w:ilvl w:val="0"/>
          <w:numId w:val="1"/>
        </w:numPr>
        <w:rPr>
          <w:rStyle w:val="fontstyle01"/>
          <w:rFonts w:asciiTheme="minorHAnsi" w:hAnsiTheme="minorHAnsi"/>
          <w:color w:val="auto"/>
        </w:rPr>
      </w:pPr>
      <w:r>
        <w:rPr>
          <w:rStyle w:val="fontstyle01"/>
        </w:rPr>
        <w:t>Will the proposed team members be fully committed to the project?</w:t>
      </w:r>
    </w:p>
    <w:p w14:paraId="7645D440" w14:textId="77777777" w:rsidR="00891E97" w:rsidRPr="00891E97" w:rsidRDefault="002000E6" w:rsidP="002000E6">
      <w:pPr>
        <w:pStyle w:val="ListParagraph"/>
        <w:numPr>
          <w:ilvl w:val="1"/>
          <w:numId w:val="1"/>
        </w:numPr>
        <w:rPr>
          <w:rStyle w:val="fontstyle01"/>
          <w:rFonts w:asciiTheme="minorHAnsi" w:hAnsiTheme="minorHAnsi"/>
          <w:color w:val="auto"/>
        </w:rPr>
      </w:pPr>
      <w:r>
        <w:rPr>
          <w:rStyle w:val="fontstyle01"/>
        </w:rPr>
        <w:t>What is their percent allocation to the project?</w:t>
      </w:r>
      <w:r w:rsidR="00891E97">
        <w:rPr>
          <w:rStyle w:val="fontstyle01"/>
        </w:rPr>
        <w:br/>
      </w:r>
    </w:p>
    <w:p w14:paraId="5461B597" w14:textId="05F25E1D" w:rsidR="00891E97" w:rsidRDefault="00891E97" w:rsidP="00891E97">
      <w:pPr>
        <w:pStyle w:val="ListParagraph"/>
        <w:ind w:left="1080"/>
        <w:rPr>
          <w:rStyle w:val="fontstyle01"/>
          <w:rFonts w:asciiTheme="minorHAnsi" w:hAnsiTheme="minorHAnsi"/>
          <w:color w:val="002060"/>
        </w:rPr>
      </w:pPr>
      <w:r>
        <w:rPr>
          <w:noProof/>
        </w:rPr>
        <w:lastRenderedPageBreak/>
        <w:drawing>
          <wp:anchor distT="0" distB="0" distL="114300" distR="114300" simplePos="0" relativeHeight="251659264" behindDoc="0" locked="0" layoutInCell="1" allowOverlap="1" wp14:anchorId="301937EB" wp14:editId="34981E90">
            <wp:simplePos x="0" y="0"/>
            <wp:positionH relativeFrom="margin">
              <wp:posOffset>735965</wp:posOffset>
            </wp:positionH>
            <wp:positionV relativeFrom="paragraph">
              <wp:posOffset>257497</wp:posOffset>
            </wp:positionV>
            <wp:extent cx="2861945" cy="1708785"/>
            <wp:effectExtent l="0" t="0" r="14605" b="5715"/>
            <wp:wrapThrough wrapText="bothSides">
              <wp:wrapPolygon edited="0">
                <wp:start x="0" y="0"/>
                <wp:lineTo x="0" y="21431"/>
                <wp:lineTo x="21566" y="21431"/>
                <wp:lineTo x="21566" y="0"/>
                <wp:lineTo x="0" y="0"/>
              </wp:wrapPolygon>
            </wp:wrapThrough>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14:sizeRelH relativeFrom="margin">
              <wp14:pctWidth>0</wp14:pctWidth>
            </wp14:sizeRelH>
            <wp14:sizeRelV relativeFrom="margin">
              <wp14:pctHeight>0</wp14:pctHeight>
            </wp14:sizeRelV>
          </wp:anchor>
        </w:drawing>
      </w:r>
      <w:r>
        <w:rPr>
          <w:rStyle w:val="fontstyle01"/>
          <w:rFonts w:asciiTheme="minorHAnsi" w:hAnsiTheme="minorHAnsi"/>
          <w:color w:val="002060"/>
        </w:rPr>
        <w:t>See Attachment F, page 16.   Chart duplicated here:</w:t>
      </w:r>
      <w:r>
        <w:rPr>
          <w:rStyle w:val="fontstyle01"/>
          <w:rFonts w:asciiTheme="minorHAnsi" w:hAnsiTheme="minorHAnsi"/>
          <w:color w:val="002060"/>
        </w:rPr>
        <w:br/>
      </w:r>
      <w:r>
        <w:rPr>
          <w:rStyle w:val="fontstyle01"/>
          <w:rFonts w:asciiTheme="minorHAnsi" w:hAnsiTheme="minorHAnsi"/>
          <w:color w:val="002060"/>
        </w:rPr>
        <w:br/>
      </w:r>
    </w:p>
    <w:p w14:paraId="3592E4EF" w14:textId="77777777" w:rsidR="00891E97" w:rsidRDefault="002000E6" w:rsidP="00891E97">
      <w:pPr>
        <w:pStyle w:val="ListParagraph"/>
        <w:ind w:left="1440"/>
        <w:rPr>
          <w:rStyle w:val="fontstyle01"/>
        </w:rPr>
      </w:pPr>
      <w:r w:rsidRPr="002000E6">
        <w:rPr>
          <w:rFonts w:ascii="TimesNewRomanPSMT" w:hAnsi="TimesNewRomanPSMT"/>
          <w:color w:val="000000"/>
        </w:rPr>
        <w:br/>
      </w:r>
    </w:p>
    <w:p w14:paraId="52B65D11" w14:textId="77777777" w:rsidR="00891E97" w:rsidRDefault="00891E97" w:rsidP="00891E97">
      <w:pPr>
        <w:pStyle w:val="ListParagraph"/>
        <w:ind w:left="1440"/>
        <w:rPr>
          <w:rStyle w:val="fontstyle01"/>
        </w:rPr>
      </w:pPr>
    </w:p>
    <w:p w14:paraId="336752AC" w14:textId="77777777" w:rsidR="00891E97" w:rsidRDefault="00891E97" w:rsidP="00891E97">
      <w:pPr>
        <w:pStyle w:val="ListParagraph"/>
        <w:ind w:left="1440"/>
        <w:rPr>
          <w:rStyle w:val="fontstyle01"/>
        </w:rPr>
      </w:pPr>
    </w:p>
    <w:p w14:paraId="04EF8AD0" w14:textId="77777777" w:rsidR="00891E97" w:rsidRDefault="00891E97" w:rsidP="00891E97">
      <w:pPr>
        <w:pStyle w:val="ListParagraph"/>
        <w:ind w:left="1440"/>
        <w:rPr>
          <w:rStyle w:val="fontstyle01"/>
        </w:rPr>
      </w:pPr>
    </w:p>
    <w:p w14:paraId="2AD73C46" w14:textId="77777777" w:rsidR="00891E97" w:rsidRDefault="00891E97" w:rsidP="00891E97">
      <w:pPr>
        <w:pStyle w:val="ListParagraph"/>
        <w:ind w:left="1440"/>
        <w:rPr>
          <w:rStyle w:val="fontstyle01"/>
        </w:rPr>
      </w:pPr>
    </w:p>
    <w:p w14:paraId="356FFAA4" w14:textId="77777777" w:rsidR="00891E97" w:rsidRDefault="00891E97" w:rsidP="00891E97">
      <w:pPr>
        <w:pStyle w:val="ListParagraph"/>
        <w:ind w:left="1440"/>
        <w:rPr>
          <w:rStyle w:val="fontstyle01"/>
        </w:rPr>
      </w:pPr>
    </w:p>
    <w:p w14:paraId="2889A9C6" w14:textId="77777777" w:rsidR="00891E97" w:rsidRDefault="00891E97" w:rsidP="00891E97">
      <w:pPr>
        <w:pStyle w:val="ListParagraph"/>
        <w:ind w:left="1440"/>
        <w:rPr>
          <w:rStyle w:val="fontstyle01"/>
        </w:rPr>
      </w:pPr>
    </w:p>
    <w:p w14:paraId="54A2EB58" w14:textId="77777777" w:rsidR="00891E97" w:rsidRDefault="00891E97" w:rsidP="00891E97">
      <w:pPr>
        <w:pStyle w:val="ListParagraph"/>
        <w:ind w:left="1440"/>
        <w:rPr>
          <w:rStyle w:val="fontstyle01"/>
        </w:rPr>
      </w:pPr>
    </w:p>
    <w:p w14:paraId="6188DD0F" w14:textId="77777777" w:rsidR="00891E97" w:rsidRDefault="00891E97" w:rsidP="00891E97">
      <w:pPr>
        <w:pStyle w:val="ListParagraph"/>
        <w:ind w:left="1440"/>
        <w:rPr>
          <w:rStyle w:val="fontstyle01"/>
        </w:rPr>
      </w:pPr>
    </w:p>
    <w:p w14:paraId="29526C18" w14:textId="092B69DC" w:rsidR="002000E6" w:rsidRPr="002000E6" w:rsidRDefault="002000E6" w:rsidP="00891E97">
      <w:pPr>
        <w:pStyle w:val="ListParagraph"/>
        <w:ind w:left="1440"/>
        <w:rPr>
          <w:rStyle w:val="fontstyle01"/>
          <w:rFonts w:asciiTheme="minorHAnsi" w:hAnsiTheme="minorHAnsi"/>
          <w:color w:val="auto"/>
        </w:rPr>
      </w:pPr>
      <w:proofErr w:type="spellStart"/>
      <w:r>
        <w:rPr>
          <w:rStyle w:val="fontstyle01"/>
        </w:rPr>
        <w:t>i</w:t>
      </w:r>
      <w:proofErr w:type="spellEnd"/>
      <w:r>
        <w:rPr>
          <w:rStyle w:val="fontstyle01"/>
        </w:rPr>
        <w:t>. Do these percent allocations have hard upper limits?</w:t>
      </w:r>
    </w:p>
    <w:p w14:paraId="5A0995E8" w14:textId="03A423A2" w:rsidR="002000E6" w:rsidRDefault="008C2BC0" w:rsidP="002000E6">
      <w:pPr>
        <w:pStyle w:val="ListParagraph"/>
        <w:rPr>
          <w:rStyle w:val="fontstyle01"/>
        </w:rPr>
      </w:pPr>
      <w:r>
        <w:rPr>
          <w:rStyle w:val="fontstyle01"/>
        </w:rPr>
        <w:br/>
      </w:r>
      <w:r w:rsidR="00891E97">
        <w:rPr>
          <w:rStyle w:val="fontstyle01"/>
          <w:rFonts w:asciiTheme="minorHAnsi" w:hAnsiTheme="minorHAnsi"/>
          <w:color w:val="002060"/>
        </w:rPr>
        <w:t>Dependent on other concurrent projects.   We have considerable experience with these replacement projects and so far</w:t>
      </w:r>
      <w:r w:rsidR="00C57D0C">
        <w:rPr>
          <w:rStyle w:val="fontstyle01"/>
          <w:rFonts w:asciiTheme="minorHAnsi" w:hAnsiTheme="minorHAnsi"/>
          <w:color w:val="002060"/>
        </w:rPr>
        <w:t>,</w:t>
      </w:r>
      <w:r w:rsidR="00891E97">
        <w:rPr>
          <w:rStyle w:val="fontstyle01"/>
          <w:rFonts w:asciiTheme="minorHAnsi" w:hAnsiTheme="minorHAnsi"/>
          <w:color w:val="002060"/>
        </w:rPr>
        <w:t xml:space="preserve"> all have fallen along predictions, so we consider our estimates accurate.     If the question is </w:t>
      </w:r>
      <w:r w:rsidR="00762BEF">
        <w:rPr>
          <w:rStyle w:val="fontstyle01"/>
          <w:rFonts w:asciiTheme="minorHAnsi" w:hAnsiTheme="minorHAnsi"/>
          <w:color w:val="002060"/>
        </w:rPr>
        <w:t>about our</w:t>
      </w:r>
      <w:r w:rsidR="00891E97">
        <w:rPr>
          <w:rStyle w:val="fontstyle01"/>
          <w:rFonts w:asciiTheme="minorHAnsi" w:hAnsiTheme="minorHAnsi"/>
          <w:color w:val="002060"/>
        </w:rPr>
        <w:t xml:space="preserve"> capacity for change orders without affecting the delivery schedule- again, that would depend on other projects running at the same time.</w:t>
      </w:r>
      <w:r>
        <w:rPr>
          <w:rStyle w:val="fontstyle01"/>
        </w:rPr>
        <w:br/>
      </w:r>
    </w:p>
    <w:p w14:paraId="66C24695" w14:textId="79CB43BB" w:rsidR="002000E6" w:rsidRPr="002000E6" w:rsidRDefault="002000E6" w:rsidP="002000E6">
      <w:pPr>
        <w:pStyle w:val="ListParagraph"/>
        <w:numPr>
          <w:ilvl w:val="1"/>
          <w:numId w:val="1"/>
        </w:numPr>
        <w:rPr>
          <w:rStyle w:val="fontstyle01"/>
          <w:rFonts w:asciiTheme="minorHAnsi" w:hAnsiTheme="minorHAnsi"/>
          <w:color w:val="auto"/>
        </w:rPr>
      </w:pPr>
      <w:r>
        <w:rPr>
          <w:rStyle w:val="fontstyle01"/>
        </w:rPr>
        <w:t>Do you have another project (involving these team members) that will be concurrently</w:t>
      </w:r>
      <w:r w:rsidRPr="002000E6">
        <w:rPr>
          <w:rFonts w:ascii="TimesNewRomanPSMT" w:hAnsi="TimesNewRomanPSMT"/>
          <w:color w:val="000000"/>
        </w:rPr>
        <w:br/>
      </w:r>
      <w:r>
        <w:rPr>
          <w:rStyle w:val="fontstyle01"/>
        </w:rPr>
        <w:t>ongoing?</w:t>
      </w:r>
      <w:r w:rsidRPr="002000E6">
        <w:rPr>
          <w:rFonts w:ascii="TimesNewRomanPSMT" w:hAnsi="TimesNewRomanPSMT"/>
          <w:color w:val="000000"/>
        </w:rPr>
        <w:br/>
      </w:r>
      <w:proofErr w:type="spellStart"/>
      <w:r>
        <w:rPr>
          <w:rStyle w:val="fontstyle01"/>
        </w:rPr>
        <w:t>i</w:t>
      </w:r>
      <w:proofErr w:type="spellEnd"/>
      <w:r>
        <w:rPr>
          <w:rStyle w:val="fontstyle01"/>
        </w:rPr>
        <w:t>. If so, how will resource constraints be handled among different clients?</w:t>
      </w:r>
    </w:p>
    <w:p w14:paraId="0B19CE81" w14:textId="7C0E211F" w:rsidR="002000E6" w:rsidRPr="002000E6" w:rsidRDefault="008C2BC0" w:rsidP="002000E6">
      <w:pPr>
        <w:pStyle w:val="ListParagraph"/>
        <w:rPr>
          <w:rStyle w:val="fontstyle01"/>
          <w:rFonts w:asciiTheme="minorHAnsi" w:hAnsiTheme="minorHAnsi"/>
          <w:color w:val="auto"/>
        </w:rPr>
      </w:pPr>
      <w:r>
        <w:rPr>
          <w:rStyle w:val="fontstyle01"/>
          <w:rFonts w:asciiTheme="minorHAnsi" w:hAnsiTheme="minorHAnsi"/>
          <w:color w:val="auto"/>
        </w:rPr>
        <w:br/>
      </w:r>
      <w:r w:rsidR="00EF1CB9">
        <w:rPr>
          <w:rStyle w:val="fontstyle01"/>
          <w:rFonts w:asciiTheme="minorHAnsi" w:hAnsiTheme="minorHAnsi"/>
          <w:color w:val="002060"/>
        </w:rPr>
        <w:t>W</w:t>
      </w:r>
      <w:r w:rsidR="00804BE5">
        <w:rPr>
          <w:rStyle w:val="fontstyle01"/>
          <w:rFonts w:asciiTheme="minorHAnsi" w:hAnsiTheme="minorHAnsi"/>
          <w:color w:val="002060"/>
        </w:rPr>
        <w:t>e have one other project with a state agency for a much smaller project (6 loggers, 3 direct polled sites, and one minor customization</w:t>
      </w:r>
      <w:r w:rsidR="00436A5B">
        <w:rPr>
          <w:rStyle w:val="fontstyle01"/>
          <w:rFonts w:asciiTheme="minorHAnsi" w:hAnsiTheme="minorHAnsi"/>
          <w:color w:val="002060"/>
        </w:rPr>
        <w:t xml:space="preserve"> for data import</w:t>
      </w:r>
      <w:r w:rsidR="00EF1CB9">
        <w:rPr>
          <w:rStyle w:val="fontstyle01"/>
          <w:rFonts w:asciiTheme="minorHAnsi" w:hAnsiTheme="minorHAnsi"/>
          <w:color w:val="002060"/>
        </w:rPr>
        <w:t xml:space="preserve">.  </w:t>
      </w:r>
      <w:r w:rsidR="00804BE5">
        <w:rPr>
          <w:rStyle w:val="fontstyle01"/>
          <w:rFonts w:asciiTheme="minorHAnsi" w:hAnsiTheme="minorHAnsi"/>
          <w:color w:val="002060"/>
        </w:rPr>
        <w:t xml:space="preserve">This project is anticipated to start June 1, </w:t>
      </w:r>
      <w:r w:rsidR="00560A34">
        <w:rPr>
          <w:rStyle w:val="fontstyle01"/>
          <w:rFonts w:asciiTheme="minorHAnsi" w:hAnsiTheme="minorHAnsi"/>
          <w:color w:val="002060"/>
        </w:rPr>
        <w:t xml:space="preserve">however, the schedule to initial server setup and initial site deployments is faster than the IDEM schedule (less project document submittals and reviews).    </w:t>
      </w:r>
      <w:r w:rsidR="00EF1CB9">
        <w:rPr>
          <w:rStyle w:val="fontstyle01"/>
          <w:rFonts w:asciiTheme="minorHAnsi" w:hAnsiTheme="minorHAnsi"/>
          <w:color w:val="002060"/>
        </w:rPr>
        <w:t xml:space="preserve">Assuming a July 1 start date for the IDEM </w:t>
      </w:r>
      <w:proofErr w:type="gramStart"/>
      <w:r w:rsidR="00EF1CB9">
        <w:rPr>
          <w:rStyle w:val="fontstyle01"/>
          <w:rFonts w:asciiTheme="minorHAnsi" w:hAnsiTheme="minorHAnsi"/>
          <w:color w:val="002060"/>
        </w:rPr>
        <w:t>project ,</w:t>
      </w:r>
      <w:proofErr w:type="gramEnd"/>
      <w:r w:rsidR="00EF1CB9">
        <w:rPr>
          <w:rStyle w:val="fontstyle01"/>
          <w:rFonts w:asciiTheme="minorHAnsi" w:hAnsiTheme="minorHAnsi"/>
          <w:color w:val="002060"/>
        </w:rPr>
        <w:t xml:space="preserve"> w</w:t>
      </w:r>
      <w:r w:rsidR="00560A34">
        <w:rPr>
          <w:rStyle w:val="fontstyle01"/>
          <w:rFonts w:asciiTheme="minorHAnsi" w:hAnsiTheme="minorHAnsi"/>
          <w:color w:val="002060"/>
        </w:rPr>
        <w:t>e anticipate the majority of work for that project to be completed before end of Phase 0 (end of July)</w:t>
      </w:r>
      <w:r w:rsidR="00804BE5">
        <w:rPr>
          <w:rStyle w:val="fontstyle01"/>
          <w:rFonts w:asciiTheme="minorHAnsi" w:hAnsiTheme="minorHAnsi"/>
          <w:color w:val="002060"/>
        </w:rPr>
        <w:t xml:space="preserve">.  </w:t>
      </w:r>
      <w:r w:rsidR="00585CB5">
        <w:rPr>
          <w:rStyle w:val="fontstyle01"/>
          <w:rFonts w:asciiTheme="minorHAnsi" w:hAnsiTheme="minorHAnsi"/>
          <w:color w:val="002060"/>
        </w:rPr>
        <w:t xml:space="preserve"> </w:t>
      </w:r>
      <w:r w:rsidR="00804BE5">
        <w:rPr>
          <w:rStyle w:val="fontstyle01"/>
          <w:rFonts w:asciiTheme="minorHAnsi" w:hAnsiTheme="minorHAnsi"/>
          <w:color w:val="002060"/>
        </w:rPr>
        <w:t xml:space="preserve">This customer will be taking most data import work on themselves, and the web site will not be provided by us, so once the server configuration is completed (mostly automated scripts from their user information), effort will be minimal.   </w:t>
      </w:r>
      <w:r w:rsidR="00585CB5">
        <w:rPr>
          <w:rStyle w:val="fontstyle01"/>
          <w:rFonts w:asciiTheme="minorHAnsi" w:hAnsiTheme="minorHAnsi"/>
          <w:color w:val="002060"/>
        </w:rPr>
        <w:t xml:space="preserve">There may be some overlap of installations in August, but our multidisciplinary team can support the Project Director with other staff as needed during this small overlap.  </w:t>
      </w:r>
      <w:r w:rsidR="006E2369">
        <w:rPr>
          <w:rStyle w:val="fontstyle01"/>
          <w:rFonts w:asciiTheme="minorHAnsi" w:hAnsiTheme="minorHAnsi"/>
          <w:color w:val="002060"/>
        </w:rPr>
        <w:t>Also, for the IDEM project, no logger rewiring or changes are in our scope, so once initial telemetry testing and test polling has been completed, the effort level for oversight of site transitions is minimal (we have estimated 2 hours typical per site</w:t>
      </w:r>
      <w:r w:rsidR="0046532C">
        <w:rPr>
          <w:rStyle w:val="fontstyle01"/>
          <w:rFonts w:asciiTheme="minorHAnsi" w:hAnsiTheme="minorHAnsi"/>
          <w:color w:val="002060"/>
        </w:rPr>
        <w:t xml:space="preserve"> to review incoming data and assist IDEM personnel performing the cutovers).</w:t>
      </w:r>
      <w:r w:rsidR="006E2369">
        <w:rPr>
          <w:rStyle w:val="fontstyle01"/>
          <w:rFonts w:asciiTheme="minorHAnsi" w:hAnsiTheme="minorHAnsi"/>
          <w:color w:val="002060"/>
        </w:rPr>
        <w:t xml:space="preserve"> </w:t>
      </w:r>
      <w:r w:rsidR="00804BE5">
        <w:rPr>
          <w:rStyle w:val="fontstyle01"/>
          <w:rFonts w:asciiTheme="minorHAnsi" w:hAnsiTheme="minorHAnsi"/>
          <w:color w:val="002060"/>
        </w:rPr>
        <w:br/>
      </w:r>
      <w:r>
        <w:rPr>
          <w:rStyle w:val="fontstyle01"/>
          <w:rFonts w:asciiTheme="minorHAnsi" w:hAnsiTheme="minorHAnsi"/>
          <w:color w:val="auto"/>
        </w:rPr>
        <w:br/>
      </w:r>
    </w:p>
    <w:p w14:paraId="5C967644" w14:textId="134403BF" w:rsidR="002000E6" w:rsidRPr="002000E6" w:rsidRDefault="002000E6" w:rsidP="002000E6">
      <w:pPr>
        <w:pStyle w:val="ListParagraph"/>
        <w:numPr>
          <w:ilvl w:val="0"/>
          <w:numId w:val="1"/>
        </w:numPr>
        <w:rPr>
          <w:rStyle w:val="fontstyle01"/>
          <w:rFonts w:asciiTheme="minorHAnsi" w:hAnsiTheme="minorHAnsi"/>
          <w:color w:val="auto"/>
        </w:rPr>
      </w:pPr>
      <w:r>
        <w:rPr>
          <w:rStyle w:val="fontstyle01"/>
        </w:rPr>
        <w:t>What resources, capabilities, documentation, and/or time commitments will you need from the</w:t>
      </w:r>
      <w:r w:rsidRPr="002000E6">
        <w:rPr>
          <w:rFonts w:ascii="TimesNewRomanPSMT" w:hAnsi="TimesNewRomanPSMT"/>
          <w:color w:val="000000"/>
        </w:rPr>
        <w:br/>
      </w:r>
      <w:r>
        <w:rPr>
          <w:rStyle w:val="fontstyle01"/>
        </w:rPr>
        <w:t>State in order to ensure project success?</w:t>
      </w:r>
    </w:p>
    <w:p w14:paraId="04D29358" w14:textId="77777777" w:rsidR="00804BE5" w:rsidRDefault="00804BE5" w:rsidP="002000E6">
      <w:pPr>
        <w:pStyle w:val="ListParagraph"/>
        <w:rPr>
          <w:rStyle w:val="fontstyle01"/>
          <w:rFonts w:asciiTheme="minorHAnsi" w:hAnsiTheme="minorHAnsi"/>
          <w:color w:val="002060"/>
        </w:rPr>
      </w:pPr>
    </w:p>
    <w:p w14:paraId="4A09B1DF" w14:textId="77777777" w:rsidR="00436A5B" w:rsidRPr="00436A5B" w:rsidRDefault="00436A5B" w:rsidP="002000E6">
      <w:pPr>
        <w:pStyle w:val="ListParagraph"/>
        <w:rPr>
          <w:rStyle w:val="fontstyle01"/>
          <w:rFonts w:asciiTheme="minorHAnsi" w:hAnsiTheme="minorHAnsi"/>
          <w:color w:val="002060"/>
        </w:rPr>
      </w:pPr>
      <w:r w:rsidRPr="00436A5B">
        <w:rPr>
          <w:rStyle w:val="fontstyle01"/>
          <w:rFonts w:asciiTheme="minorHAnsi" w:hAnsiTheme="minorHAnsi"/>
          <w:color w:val="002060"/>
        </w:rPr>
        <w:t>IDEM’s primary responsibilities will be:</w:t>
      </w:r>
    </w:p>
    <w:p w14:paraId="5ABD2F49" w14:textId="77777777" w:rsidR="00436A5B" w:rsidRPr="00436A5B" w:rsidRDefault="00436A5B" w:rsidP="00436A5B">
      <w:pPr>
        <w:pStyle w:val="ListParagraph"/>
        <w:numPr>
          <w:ilvl w:val="0"/>
          <w:numId w:val="10"/>
        </w:numPr>
        <w:rPr>
          <w:rStyle w:val="fontstyle01"/>
          <w:rFonts w:asciiTheme="minorHAnsi" w:hAnsiTheme="minorHAnsi"/>
          <w:color w:val="002060"/>
        </w:rPr>
      </w:pPr>
      <w:r w:rsidRPr="00436A5B">
        <w:rPr>
          <w:rStyle w:val="fontstyle01"/>
          <w:rFonts w:asciiTheme="minorHAnsi" w:hAnsiTheme="minorHAnsi"/>
          <w:color w:val="002060"/>
        </w:rPr>
        <w:t xml:space="preserve">Provide site / parameter / calibration information in </w:t>
      </w:r>
      <w:proofErr w:type="spellStart"/>
      <w:r w:rsidRPr="00436A5B">
        <w:rPr>
          <w:rStyle w:val="fontstyle01"/>
          <w:rFonts w:asciiTheme="minorHAnsi" w:hAnsiTheme="minorHAnsi"/>
          <w:color w:val="002060"/>
        </w:rPr>
        <w:t>Agilaire</w:t>
      </w:r>
      <w:proofErr w:type="spellEnd"/>
      <w:r w:rsidRPr="00436A5B">
        <w:rPr>
          <w:rStyle w:val="fontstyle01"/>
          <w:rFonts w:asciiTheme="minorHAnsi" w:hAnsiTheme="minorHAnsi"/>
          <w:color w:val="002060"/>
        </w:rPr>
        <w:t>-provided ‘fill in the blank’ spreadsheets to be used for server configuration.</w:t>
      </w:r>
    </w:p>
    <w:p w14:paraId="3C71C7B6" w14:textId="77777777" w:rsidR="00436A5B" w:rsidRPr="00436A5B" w:rsidRDefault="00436A5B" w:rsidP="00436A5B">
      <w:pPr>
        <w:pStyle w:val="ListParagraph"/>
        <w:numPr>
          <w:ilvl w:val="0"/>
          <w:numId w:val="10"/>
        </w:numPr>
        <w:rPr>
          <w:rStyle w:val="fontstyle01"/>
          <w:rFonts w:asciiTheme="minorHAnsi" w:hAnsiTheme="minorHAnsi"/>
          <w:color w:val="002060"/>
        </w:rPr>
      </w:pPr>
      <w:r w:rsidRPr="00436A5B">
        <w:rPr>
          <w:rStyle w:val="fontstyle01"/>
          <w:rFonts w:asciiTheme="minorHAnsi" w:hAnsiTheme="minorHAnsi"/>
          <w:color w:val="002060"/>
        </w:rPr>
        <w:t xml:space="preserve">Provide early test environment for more detailed Xpert2 polling testing and assist in explaining undocumented elements of the protocol (e.g., the “short” records, and workable </w:t>
      </w:r>
      <w:r w:rsidRPr="00436A5B">
        <w:rPr>
          <w:rStyle w:val="fontstyle01"/>
          <w:rFonts w:asciiTheme="minorHAnsi" w:hAnsiTheme="minorHAnsi"/>
          <w:color w:val="002060"/>
        </w:rPr>
        <w:lastRenderedPageBreak/>
        <w:t>methods for polling operator logs, since several of the commands do not work per the documentation).</w:t>
      </w:r>
    </w:p>
    <w:p w14:paraId="30CEDE7E" w14:textId="77777777" w:rsidR="00436A5B" w:rsidRDefault="00436A5B" w:rsidP="00436A5B">
      <w:pPr>
        <w:pStyle w:val="ListParagraph"/>
        <w:numPr>
          <w:ilvl w:val="0"/>
          <w:numId w:val="10"/>
        </w:numPr>
        <w:rPr>
          <w:rStyle w:val="fontstyle01"/>
          <w:rFonts w:asciiTheme="minorHAnsi" w:hAnsiTheme="minorHAnsi"/>
          <w:color w:val="002060"/>
        </w:rPr>
      </w:pPr>
      <w:r w:rsidRPr="00436A5B">
        <w:rPr>
          <w:rStyle w:val="fontstyle01"/>
          <w:rFonts w:asciiTheme="minorHAnsi" w:hAnsiTheme="minorHAnsi"/>
          <w:color w:val="002060"/>
        </w:rPr>
        <w:t xml:space="preserve">Timely and thorough review </w:t>
      </w:r>
      <w:r>
        <w:rPr>
          <w:rStyle w:val="fontstyle01"/>
          <w:rFonts w:asciiTheme="minorHAnsi" w:hAnsiTheme="minorHAnsi"/>
          <w:color w:val="002060"/>
        </w:rPr>
        <w:t>of enhancement requirement documents, answers to developer detail questions, etc.</w:t>
      </w:r>
    </w:p>
    <w:p w14:paraId="047F935D" w14:textId="05C2BE3E" w:rsidR="00E84598" w:rsidRDefault="00E84598" w:rsidP="00436A5B">
      <w:pPr>
        <w:pStyle w:val="ListParagraph"/>
        <w:numPr>
          <w:ilvl w:val="0"/>
          <w:numId w:val="10"/>
        </w:numPr>
        <w:rPr>
          <w:rStyle w:val="fontstyle01"/>
          <w:rFonts w:asciiTheme="minorHAnsi" w:hAnsiTheme="minorHAnsi"/>
          <w:color w:val="002060"/>
        </w:rPr>
      </w:pPr>
      <w:r>
        <w:rPr>
          <w:rStyle w:val="fontstyle01"/>
          <w:rFonts w:asciiTheme="minorHAnsi" w:hAnsiTheme="minorHAnsi"/>
          <w:color w:val="002060"/>
        </w:rPr>
        <w:t>Full assistance with information on the telemetry system</w:t>
      </w:r>
      <w:r w:rsidR="00F319E5">
        <w:rPr>
          <w:rStyle w:val="fontstyle01"/>
          <w:rFonts w:asciiTheme="minorHAnsi" w:hAnsiTheme="minorHAnsi"/>
          <w:color w:val="002060"/>
        </w:rPr>
        <w:t>, provide telemetry cut-over</w:t>
      </w:r>
      <w:r>
        <w:rPr>
          <w:rStyle w:val="fontstyle01"/>
          <w:rFonts w:asciiTheme="minorHAnsi" w:hAnsiTheme="minorHAnsi"/>
          <w:color w:val="002060"/>
        </w:rPr>
        <w:t xml:space="preserve"> and any required testing or troubleshooting of the telemetry links.</w:t>
      </w:r>
    </w:p>
    <w:p w14:paraId="33505F39" w14:textId="0BE5F1F1" w:rsidR="002000E6" w:rsidRPr="00436A5B" w:rsidRDefault="00F319E5" w:rsidP="00436A5B">
      <w:pPr>
        <w:pStyle w:val="ListParagraph"/>
        <w:numPr>
          <w:ilvl w:val="0"/>
          <w:numId w:val="10"/>
        </w:numPr>
        <w:rPr>
          <w:rStyle w:val="fontstyle01"/>
          <w:rFonts w:asciiTheme="minorHAnsi" w:hAnsiTheme="minorHAnsi"/>
          <w:color w:val="002060"/>
        </w:rPr>
      </w:pPr>
      <w:r>
        <w:rPr>
          <w:rStyle w:val="fontstyle01"/>
          <w:rFonts w:asciiTheme="minorHAnsi" w:hAnsiTheme="minorHAnsi"/>
          <w:color w:val="002060"/>
        </w:rPr>
        <w:t xml:space="preserve">Perform UAT in cooperation with </w:t>
      </w:r>
      <w:proofErr w:type="spellStart"/>
      <w:r>
        <w:rPr>
          <w:rStyle w:val="fontstyle01"/>
          <w:rFonts w:asciiTheme="minorHAnsi" w:hAnsiTheme="minorHAnsi"/>
          <w:color w:val="002060"/>
        </w:rPr>
        <w:t>Agilaire</w:t>
      </w:r>
      <w:proofErr w:type="spellEnd"/>
      <w:r>
        <w:rPr>
          <w:rStyle w:val="fontstyle01"/>
          <w:rFonts w:asciiTheme="minorHAnsi" w:hAnsiTheme="minorHAnsi"/>
          <w:color w:val="002060"/>
        </w:rPr>
        <w:t xml:space="preserve"> project staff. </w:t>
      </w:r>
      <w:r w:rsidR="008C2BC0" w:rsidRPr="00436A5B">
        <w:rPr>
          <w:rStyle w:val="fontstyle01"/>
          <w:rFonts w:asciiTheme="minorHAnsi" w:hAnsiTheme="minorHAnsi"/>
          <w:color w:val="002060"/>
        </w:rPr>
        <w:br/>
      </w:r>
    </w:p>
    <w:p w14:paraId="7246781F" w14:textId="0791E112" w:rsidR="002000E6" w:rsidRPr="002000E6" w:rsidRDefault="002000E6" w:rsidP="002000E6">
      <w:pPr>
        <w:pStyle w:val="ListParagraph"/>
        <w:numPr>
          <w:ilvl w:val="0"/>
          <w:numId w:val="1"/>
        </w:numPr>
        <w:rPr>
          <w:rStyle w:val="fontstyle01"/>
          <w:rFonts w:asciiTheme="minorHAnsi" w:hAnsiTheme="minorHAnsi"/>
          <w:color w:val="auto"/>
        </w:rPr>
      </w:pPr>
      <w:r>
        <w:rPr>
          <w:rStyle w:val="fontstyle01"/>
        </w:rPr>
        <w:t>Will subcontractors be limited to the role stated in your proposal?</w:t>
      </w:r>
      <w:r>
        <w:rPr>
          <w:rStyle w:val="fontstyle01"/>
        </w:rPr>
        <w:br/>
      </w:r>
      <w:r w:rsidR="008C2BC0">
        <w:rPr>
          <w:rFonts w:ascii="TimesNewRomanPSMT" w:hAnsi="TimesNewRomanPSMT"/>
          <w:color w:val="000000"/>
        </w:rPr>
        <w:br/>
      </w:r>
      <w:r w:rsidR="00804BE5">
        <w:rPr>
          <w:rStyle w:val="fontstyle01"/>
          <w:rFonts w:asciiTheme="minorHAnsi" w:hAnsiTheme="minorHAnsi"/>
          <w:color w:val="002060"/>
        </w:rPr>
        <w:t xml:space="preserve">Yes, our description of use of the subcontractors is complete.   We do not use subcontractors for development on the core </w:t>
      </w:r>
      <w:proofErr w:type="spellStart"/>
      <w:r w:rsidR="00804BE5">
        <w:rPr>
          <w:rStyle w:val="fontstyle01"/>
          <w:rFonts w:asciiTheme="minorHAnsi" w:hAnsiTheme="minorHAnsi"/>
          <w:color w:val="002060"/>
        </w:rPr>
        <w:t>AirVision</w:t>
      </w:r>
      <w:proofErr w:type="spellEnd"/>
      <w:r w:rsidR="00804BE5">
        <w:rPr>
          <w:rStyle w:val="fontstyle01"/>
          <w:rFonts w:asciiTheme="minorHAnsi" w:hAnsiTheme="minorHAnsi"/>
          <w:color w:val="002060"/>
        </w:rPr>
        <w:t xml:space="preserve"> product.</w:t>
      </w:r>
      <w:r w:rsidR="008C2BC0">
        <w:rPr>
          <w:rFonts w:ascii="TimesNewRomanPSMT" w:hAnsi="TimesNewRomanPSMT"/>
          <w:color w:val="000000"/>
        </w:rPr>
        <w:br/>
      </w:r>
      <w:r w:rsidRPr="002000E6">
        <w:rPr>
          <w:rFonts w:ascii="TimesNewRomanPSMT" w:hAnsi="TimesNewRomanPSMT"/>
          <w:color w:val="000000"/>
        </w:rPr>
        <w:br/>
      </w:r>
      <w:r>
        <w:rPr>
          <w:rStyle w:val="fontstyle01"/>
        </w:rPr>
        <w:t>a. Will subcontractors be trained in implementation?</w:t>
      </w:r>
    </w:p>
    <w:p w14:paraId="147B30BB" w14:textId="028D5C98" w:rsidR="002000E6" w:rsidRDefault="00804BE5" w:rsidP="002000E6">
      <w:pPr>
        <w:pStyle w:val="ListParagraph"/>
        <w:rPr>
          <w:rStyle w:val="fontstyle01"/>
        </w:rPr>
      </w:pPr>
      <w:r>
        <w:rPr>
          <w:rStyle w:val="fontstyle01"/>
        </w:rPr>
        <w:br/>
      </w:r>
      <w:r>
        <w:rPr>
          <w:rStyle w:val="fontstyle01"/>
          <w:rFonts w:asciiTheme="minorHAnsi" w:hAnsiTheme="minorHAnsi"/>
          <w:color w:val="002060"/>
        </w:rPr>
        <w:t>Subcontractors involved in data conversion will receive focused training on use of the data import tools (and will only access the system via the dedicated Client and limited user accounts).</w:t>
      </w:r>
      <w:r w:rsidR="0046532C">
        <w:rPr>
          <w:rStyle w:val="fontstyle01"/>
          <w:rFonts w:asciiTheme="minorHAnsi" w:hAnsiTheme="minorHAnsi"/>
          <w:color w:val="002060"/>
        </w:rPr>
        <w:t xml:space="preserve">  </w:t>
      </w:r>
      <w:r>
        <w:rPr>
          <w:rStyle w:val="fontstyle01"/>
          <w:rFonts w:asciiTheme="minorHAnsi" w:hAnsiTheme="minorHAnsi"/>
          <w:color w:val="002060"/>
        </w:rPr>
        <w:t xml:space="preserve">Subcontractors involved in </w:t>
      </w:r>
      <w:r w:rsidR="00F90D25">
        <w:rPr>
          <w:rStyle w:val="fontstyle01"/>
          <w:rFonts w:asciiTheme="minorHAnsi" w:hAnsiTheme="minorHAnsi"/>
          <w:color w:val="002060"/>
        </w:rPr>
        <w:t xml:space="preserve">work on the web site will receive focused training on the </w:t>
      </w:r>
      <w:proofErr w:type="spellStart"/>
      <w:r w:rsidR="00F90D25">
        <w:rPr>
          <w:rStyle w:val="fontstyle01"/>
          <w:rFonts w:asciiTheme="minorHAnsi" w:hAnsiTheme="minorHAnsi"/>
          <w:color w:val="002060"/>
        </w:rPr>
        <w:t>AgileWeb</w:t>
      </w:r>
      <w:proofErr w:type="spellEnd"/>
      <w:r w:rsidR="00F90D25">
        <w:rPr>
          <w:rStyle w:val="fontstyle01"/>
          <w:rFonts w:asciiTheme="minorHAnsi" w:hAnsiTheme="minorHAnsi"/>
          <w:color w:val="002060"/>
        </w:rPr>
        <w:t xml:space="preserve"> product and structure, oriented towards their content work as defined in the final requirements worked out with IDEM.</w:t>
      </w:r>
      <w:r w:rsidR="008C2BC0">
        <w:rPr>
          <w:rStyle w:val="fontstyle01"/>
        </w:rPr>
        <w:br/>
      </w:r>
      <w:r w:rsidR="008C2BC0">
        <w:rPr>
          <w:rStyle w:val="fontstyle01"/>
        </w:rPr>
        <w:br/>
      </w:r>
    </w:p>
    <w:p w14:paraId="6CCFCB7F" w14:textId="77777777" w:rsidR="002000E6" w:rsidRPr="002000E6" w:rsidRDefault="002000E6" w:rsidP="002000E6">
      <w:pPr>
        <w:pStyle w:val="ListParagraph"/>
        <w:numPr>
          <w:ilvl w:val="0"/>
          <w:numId w:val="1"/>
        </w:numPr>
        <w:rPr>
          <w:rStyle w:val="fontstyle01"/>
          <w:rFonts w:asciiTheme="minorHAnsi" w:hAnsiTheme="minorHAnsi"/>
          <w:color w:val="auto"/>
        </w:rPr>
      </w:pPr>
      <w:r>
        <w:rPr>
          <w:rStyle w:val="fontstyle01"/>
        </w:rPr>
        <w:t>Are you able to employ subcontractors for other duties like document/template creation, business</w:t>
      </w:r>
      <w:r w:rsidRPr="002000E6">
        <w:rPr>
          <w:rFonts w:ascii="TimesNewRomanPSMT" w:hAnsi="TimesNewRomanPSMT"/>
          <w:color w:val="000000"/>
        </w:rPr>
        <w:br/>
      </w:r>
      <w:r>
        <w:rPr>
          <w:rStyle w:val="fontstyle01"/>
        </w:rPr>
        <w:t>intelligence, or other valuable areas, instead of printing?</w:t>
      </w:r>
    </w:p>
    <w:p w14:paraId="7ABEACE3" w14:textId="1186AD8B" w:rsidR="002000E6" w:rsidRDefault="008C2BC0" w:rsidP="002000E6">
      <w:pPr>
        <w:pStyle w:val="ListParagraph"/>
        <w:rPr>
          <w:rStyle w:val="fontstyle01"/>
        </w:rPr>
      </w:pPr>
      <w:r>
        <w:rPr>
          <w:rStyle w:val="fontstyle01"/>
        </w:rPr>
        <w:br/>
      </w:r>
      <w:r w:rsidR="00F90D25">
        <w:rPr>
          <w:rStyle w:val="fontstyle01"/>
          <w:rFonts w:asciiTheme="minorHAnsi" w:hAnsiTheme="minorHAnsi"/>
          <w:color w:val="002060"/>
        </w:rPr>
        <w:t>We have not anticipated this requirement/ need, but are open to consideration, pending details.</w:t>
      </w:r>
      <w:r>
        <w:rPr>
          <w:rStyle w:val="fontstyle01"/>
        </w:rPr>
        <w:br/>
      </w:r>
    </w:p>
    <w:p w14:paraId="0120184C" w14:textId="0AA97156" w:rsidR="002000E6" w:rsidRPr="002000E6" w:rsidRDefault="002000E6" w:rsidP="002000E6">
      <w:pPr>
        <w:pStyle w:val="ListParagraph"/>
        <w:numPr>
          <w:ilvl w:val="0"/>
          <w:numId w:val="1"/>
        </w:numPr>
        <w:rPr>
          <w:rStyle w:val="fontstyle01"/>
          <w:rFonts w:asciiTheme="minorHAnsi" w:hAnsiTheme="minorHAnsi"/>
          <w:color w:val="auto"/>
        </w:rPr>
      </w:pPr>
      <w:r>
        <w:rPr>
          <w:rStyle w:val="fontstyle01"/>
        </w:rPr>
        <w:t>The State would strongly prefer hosting in Azure or Amazon Web Services (AWS). Are you able</w:t>
      </w:r>
      <w:r w:rsidRPr="002000E6">
        <w:rPr>
          <w:rFonts w:ascii="TimesNewRomanPSMT" w:hAnsi="TimesNewRomanPSMT"/>
          <w:color w:val="000000"/>
        </w:rPr>
        <w:br/>
      </w:r>
      <w:r>
        <w:rPr>
          <w:rStyle w:val="fontstyle01"/>
        </w:rPr>
        <w:t>to use a virtual environment for hosting?</w:t>
      </w:r>
      <w:r w:rsidRPr="002000E6">
        <w:rPr>
          <w:rFonts w:ascii="TimesNewRomanPSMT" w:hAnsi="TimesNewRomanPSMT"/>
          <w:color w:val="000000"/>
        </w:rPr>
        <w:br/>
      </w:r>
      <w:r w:rsidR="00F90D25">
        <w:rPr>
          <w:rStyle w:val="fontstyle01"/>
        </w:rPr>
        <w:br/>
      </w:r>
      <w:r w:rsidR="00F90D25">
        <w:rPr>
          <w:rStyle w:val="fontstyle01"/>
          <w:rFonts w:asciiTheme="minorHAnsi" w:hAnsiTheme="minorHAnsi"/>
          <w:color w:val="002060"/>
        </w:rPr>
        <w:t xml:space="preserve">Our hosting model is built around the use of dedicated servers where multi-tenancy issues are eliminated.  </w:t>
      </w:r>
      <w:r w:rsidR="00E84598">
        <w:rPr>
          <w:rStyle w:val="fontstyle01"/>
          <w:rFonts w:asciiTheme="minorHAnsi" w:hAnsiTheme="minorHAnsi"/>
          <w:color w:val="002060"/>
        </w:rPr>
        <w:t>In additional, our relationship with INAP as a strategic partner gives us excellent response time for support and information requests.   We feel that with Azure or AWS, we would be a ‘small fish in a big pond’ and could not offer the level of service required</w:t>
      </w:r>
      <w:r w:rsidR="00543457">
        <w:rPr>
          <w:rStyle w:val="fontstyle01"/>
          <w:rFonts w:asciiTheme="minorHAnsi" w:hAnsiTheme="minorHAnsi"/>
          <w:color w:val="002060"/>
        </w:rPr>
        <w:t xml:space="preserve"> or to our own standards.</w:t>
      </w:r>
      <w:r w:rsidR="00F90D25">
        <w:rPr>
          <w:rStyle w:val="fontstyle01"/>
          <w:rFonts w:asciiTheme="minorHAnsi" w:hAnsiTheme="minorHAnsi"/>
          <w:color w:val="002060"/>
        </w:rPr>
        <w:t xml:space="preserve"> </w:t>
      </w:r>
      <w:r w:rsidR="00784DC9">
        <w:rPr>
          <w:rStyle w:val="fontstyle01"/>
          <w:rFonts w:asciiTheme="minorHAnsi" w:hAnsiTheme="minorHAnsi"/>
          <w:color w:val="002060"/>
        </w:rPr>
        <w:t xml:space="preserve"> Also, there are several technical and contractual unknowns in utilizing a new service provider, which would represent risks to the schedule and overall compliance.   It could only be considered ‘at the states risk’ for </w:t>
      </w:r>
      <w:proofErr w:type="gramStart"/>
      <w:r w:rsidR="00784DC9">
        <w:rPr>
          <w:rStyle w:val="fontstyle01"/>
          <w:rFonts w:asciiTheme="minorHAnsi" w:hAnsiTheme="minorHAnsi"/>
          <w:color w:val="002060"/>
        </w:rPr>
        <w:t>an</w:t>
      </w:r>
      <w:proofErr w:type="gramEnd"/>
      <w:r w:rsidR="00784DC9">
        <w:rPr>
          <w:rStyle w:val="fontstyle01"/>
          <w:rFonts w:asciiTheme="minorHAnsi" w:hAnsiTheme="minorHAnsi"/>
          <w:color w:val="002060"/>
        </w:rPr>
        <w:t xml:space="preserve"> variations from our proposal due to Azure / AWS environment variables.</w:t>
      </w:r>
      <w:r w:rsidR="00543457">
        <w:rPr>
          <w:rStyle w:val="fontstyle01"/>
          <w:rFonts w:asciiTheme="minorHAnsi" w:hAnsiTheme="minorHAnsi"/>
          <w:color w:val="002060"/>
        </w:rPr>
        <w:br/>
      </w:r>
      <w:r w:rsidR="00543457">
        <w:rPr>
          <w:rStyle w:val="fontstyle01"/>
          <w:rFonts w:asciiTheme="minorHAnsi" w:hAnsiTheme="minorHAnsi"/>
          <w:color w:val="002060"/>
        </w:rPr>
        <w:br/>
      </w:r>
      <w:r w:rsidR="00F90D25">
        <w:rPr>
          <w:rStyle w:val="fontstyle01"/>
          <w:rFonts w:asciiTheme="minorHAnsi" w:hAnsiTheme="minorHAnsi"/>
          <w:color w:val="002060"/>
        </w:rPr>
        <w:t xml:space="preserve">Our product is structured such that server configuration itself is minimal, and restoration is mostly a matter of restoring the SQL database </w:t>
      </w:r>
      <w:r w:rsidR="00A445E0">
        <w:rPr>
          <w:rStyle w:val="fontstyle01"/>
          <w:rFonts w:asciiTheme="minorHAnsi" w:hAnsiTheme="minorHAnsi"/>
          <w:color w:val="002060"/>
        </w:rPr>
        <w:t>(dependent on database size</w:t>
      </w:r>
      <w:r w:rsidR="00C433E1">
        <w:rPr>
          <w:rStyle w:val="fontstyle01"/>
          <w:rFonts w:asciiTheme="minorHAnsi" w:hAnsiTheme="minorHAnsi"/>
          <w:color w:val="002060"/>
        </w:rPr>
        <w:t xml:space="preserve"> and transfer method) </w:t>
      </w:r>
      <w:r w:rsidR="00F90D25">
        <w:rPr>
          <w:rStyle w:val="fontstyle01"/>
          <w:rFonts w:asciiTheme="minorHAnsi" w:hAnsiTheme="minorHAnsi"/>
          <w:color w:val="002060"/>
        </w:rPr>
        <w:t>and installing the application (2 minutes).     Our experience with virtualization layers left us feeling that those layers added another point of failure and cybersecurity risk (we ran one such virtualization layer, which was found to have a significant security flaw, after which we have only ever used ‘bare metal’ servers).    If the State prefers another hosting environment or virtual environment, we would recommend that IDEM move to a ‘self-hosted’ model.</w:t>
      </w:r>
      <w:r w:rsidR="00784DC9">
        <w:rPr>
          <w:rStyle w:val="fontstyle01"/>
          <w:rFonts w:asciiTheme="minorHAnsi" w:hAnsiTheme="minorHAnsi"/>
          <w:color w:val="002060"/>
        </w:rPr>
        <w:br/>
      </w:r>
      <w:r w:rsidR="008C2BC0">
        <w:rPr>
          <w:rStyle w:val="fontstyle01"/>
        </w:rPr>
        <w:br/>
      </w:r>
      <w:r w:rsidR="008C2BC0">
        <w:rPr>
          <w:rStyle w:val="fontstyle01"/>
        </w:rPr>
        <w:br/>
      </w:r>
      <w:r>
        <w:rPr>
          <w:rStyle w:val="fontstyle01"/>
        </w:rPr>
        <w:lastRenderedPageBreak/>
        <w:t>a. What cost implications would this pose?</w:t>
      </w:r>
      <w:r w:rsidRPr="002000E6">
        <w:rPr>
          <w:rFonts w:ascii="TimesNewRomanPSMT" w:hAnsi="TimesNewRomanPSMT"/>
          <w:color w:val="000000"/>
        </w:rPr>
        <w:br/>
      </w:r>
      <w:r w:rsidR="008C2BC0">
        <w:rPr>
          <w:rStyle w:val="fontstyle01"/>
        </w:rPr>
        <w:br/>
      </w:r>
      <w:r w:rsidR="00891E97">
        <w:rPr>
          <w:rStyle w:val="fontstyle01"/>
          <w:rFonts w:asciiTheme="minorHAnsi" w:hAnsiTheme="minorHAnsi"/>
          <w:color w:val="002060"/>
        </w:rPr>
        <w:t xml:space="preserve">The proposal would need to be changed from SaaS to a license purchase, after which IDEM could host on whatever platform they choose.  (It is unclear if it would be a violation of procurement rules to provide a specific cost in this document, but we are ready to do so if needed). </w:t>
      </w:r>
      <w:r w:rsidR="00F90D25">
        <w:rPr>
          <w:rStyle w:val="fontstyle01"/>
          <w:rFonts w:asciiTheme="minorHAnsi" w:hAnsiTheme="minorHAnsi"/>
          <w:color w:val="002060"/>
        </w:rPr>
        <w:br/>
      </w:r>
      <w:r w:rsidR="008C2BC0">
        <w:rPr>
          <w:rStyle w:val="fontstyle01"/>
        </w:rPr>
        <w:br/>
      </w:r>
      <w:r>
        <w:rPr>
          <w:rStyle w:val="fontstyle01"/>
        </w:rPr>
        <w:t>b. How would you approach data storage in this case?</w:t>
      </w:r>
      <w:r w:rsidR="00F90D25">
        <w:rPr>
          <w:rStyle w:val="fontstyle01"/>
        </w:rPr>
        <w:br/>
      </w:r>
      <w:r w:rsidR="00F90D25">
        <w:rPr>
          <w:rStyle w:val="fontstyle01"/>
        </w:rPr>
        <w:br/>
      </w:r>
      <w:r w:rsidR="00F90D25">
        <w:rPr>
          <w:rStyle w:val="fontstyle01"/>
          <w:rFonts w:asciiTheme="minorHAnsi" w:hAnsiTheme="minorHAnsi"/>
          <w:color w:val="002060"/>
        </w:rPr>
        <w:t>IDEM would manage this element of the hosting.</w:t>
      </w:r>
      <w:r w:rsidRPr="002000E6">
        <w:rPr>
          <w:rFonts w:ascii="TimesNewRomanPSMT" w:hAnsi="TimesNewRomanPSMT"/>
          <w:color w:val="000000"/>
        </w:rPr>
        <w:br/>
      </w:r>
      <w:r w:rsidR="008C2BC0">
        <w:rPr>
          <w:rStyle w:val="fontstyle01"/>
        </w:rPr>
        <w:br/>
      </w:r>
      <w:r w:rsidR="008C2BC0">
        <w:rPr>
          <w:rStyle w:val="fontstyle01"/>
        </w:rPr>
        <w:br/>
      </w:r>
      <w:r>
        <w:rPr>
          <w:rStyle w:val="fontstyle01"/>
        </w:rPr>
        <w:t>c. If not, where would the system be physically hosted and who would have access to it?</w:t>
      </w:r>
      <w:r w:rsidRPr="002000E6">
        <w:rPr>
          <w:rFonts w:ascii="TimesNewRomanPSMT" w:hAnsi="TimesNewRomanPSMT"/>
          <w:color w:val="000000"/>
        </w:rPr>
        <w:br/>
      </w:r>
      <w:r w:rsidR="00F90D25">
        <w:rPr>
          <w:rStyle w:val="fontstyle01"/>
        </w:rPr>
        <w:br/>
      </w:r>
      <w:r w:rsidR="00F90D25">
        <w:rPr>
          <w:rStyle w:val="fontstyle01"/>
          <w:rFonts w:asciiTheme="minorHAnsi" w:hAnsiTheme="minorHAnsi"/>
          <w:color w:val="002060"/>
        </w:rPr>
        <w:t>We use Tier 3 data centers in Dallas, TX with redundant HVAC, power, internet, and SOC2 physical controls.</w:t>
      </w:r>
      <w:r w:rsidR="008C2BC0">
        <w:rPr>
          <w:rStyle w:val="fontstyle01"/>
        </w:rPr>
        <w:br/>
      </w:r>
      <w:r w:rsidR="008C2BC0">
        <w:rPr>
          <w:rStyle w:val="fontstyle01"/>
        </w:rPr>
        <w:br/>
      </w:r>
      <w:r>
        <w:rPr>
          <w:rStyle w:val="fontstyle01"/>
        </w:rPr>
        <w:t xml:space="preserve">   </w:t>
      </w:r>
      <w:proofErr w:type="spellStart"/>
      <w:r>
        <w:rPr>
          <w:rStyle w:val="fontstyle01"/>
        </w:rPr>
        <w:t>i</w:t>
      </w:r>
      <w:proofErr w:type="spellEnd"/>
      <w:r>
        <w:rPr>
          <w:rStyle w:val="fontstyle01"/>
        </w:rPr>
        <w:t>. Do you own and maintain your own server farm or is this outsourced to a third</w:t>
      </w:r>
      <w:r w:rsidR="004F4E60">
        <w:rPr>
          <w:rStyle w:val="fontstyle01"/>
        </w:rPr>
        <w:t xml:space="preserve"> </w:t>
      </w:r>
      <w:r>
        <w:rPr>
          <w:rStyle w:val="fontstyle01"/>
        </w:rPr>
        <w:t>party?</w:t>
      </w:r>
      <w:r w:rsidRPr="002000E6">
        <w:rPr>
          <w:rFonts w:ascii="TimesNewRomanPSMT" w:hAnsi="TimesNewRomanPSMT"/>
          <w:color w:val="000000"/>
        </w:rPr>
        <w:br/>
      </w:r>
      <w:r w:rsidR="00F90D25">
        <w:rPr>
          <w:rStyle w:val="fontstyle01"/>
        </w:rPr>
        <w:br/>
      </w:r>
      <w:r w:rsidR="000D6696">
        <w:rPr>
          <w:rStyle w:val="fontstyle01"/>
          <w:rFonts w:asciiTheme="minorHAnsi" w:hAnsiTheme="minorHAnsi"/>
          <w:color w:val="002060"/>
        </w:rPr>
        <w:t xml:space="preserve">For reasons listed above, we use a highly experienced, multi-site </w:t>
      </w:r>
      <w:r w:rsidR="00F90D25">
        <w:rPr>
          <w:rStyle w:val="fontstyle01"/>
          <w:rFonts w:asciiTheme="minorHAnsi" w:hAnsiTheme="minorHAnsi"/>
          <w:color w:val="002060"/>
        </w:rPr>
        <w:t xml:space="preserve">hosting partner </w:t>
      </w:r>
      <w:r w:rsidR="000D6696">
        <w:rPr>
          <w:rStyle w:val="fontstyle01"/>
          <w:rFonts w:asciiTheme="minorHAnsi" w:hAnsiTheme="minorHAnsi"/>
          <w:color w:val="002060"/>
        </w:rPr>
        <w:t>(</w:t>
      </w:r>
      <w:r w:rsidR="00F90D25">
        <w:rPr>
          <w:rStyle w:val="fontstyle01"/>
          <w:rFonts w:asciiTheme="minorHAnsi" w:hAnsiTheme="minorHAnsi"/>
          <w:color w:val="002060"/>
        </w:rPr>
        <w:t>INAP</w:t>
      </w:r>
      <w:r w:rsidR="000D6696">
        <w:rPr>
          <w:rStyle w:val="fontstyle01"/>
          <w:rFonts w:asciiTheme="minorHAnsi" w:hAnsiTheme="minorHAnsi"/>
          <w:color w:val="002060"/>
        </w:rPr>
        <w:t>)</w:t>
      </w:r>
      <w:r w:rsidR="00F90D25">
        <w:rPr>
          <w:rStyle w:val="fontstyle01"/>
          <w:rFonts w:asciiTheme="minorHAnsi" w:hAnsiTheme="minorHAnsi"/>
          <w:color w:val="002060"/>
        </w:rPr>
        <w:t xml:space="preserve">, which we have used for &gt; 10 years, with excellent support, and </w:t>
      </w:r>
      <w:r w:rsidR="007B42CF">
        <w:rPr>
          <w:rStyle w:val="fontstyle01"/>
          <w:rFonts w:asciiTheme="minorHAnsi" w:hAnsiTheme="minorHAnsi"/>
          <w:color w:val="002060"/>
        </w:rPr>
        <w:t xml:space="preserve">no </w:t>
      </w:r>
      <w:r w:rsidR="00CB6108">
        <w:rPr>
          <w:rStyle w:val="fontstyle01"/>
          <w:rFonts w:asciiTheme="minorHAnsi" w:hAnsiTheme="minorHAnsi"/>
          <w:color w:val="002060"/>
        </w:rPr>
        <w:t xml:space="preserve">unanticipated </w:t>
      </w:r>
      <w:r w:rsidR="00F90D25">
        <w:rPr>
          <w:rStyle w:val="fontstyle01"/>
          <w:rFonts w:asciiTheme="minorHAnsi" w:hAnsiTheme="minorHAnsi"/>
          <w:color w:val="002060"/>
        </w:rPr>
        <w:t>server downtime or issues (other than the aforementioned virtualization layer</w:t>
      </w:r>
      <w:r w:rsidR="00F77CA2">
        <w:rPr>
          <w:rStyle w:val="fontstyle01"/>
          <w:rFonts w:asciiTheme="minorHAnsi" w:hAnsiTheme="minorHAnsi"/>
          <w:color w:val="002060"/>
        </w:rPr>
        <w:t xml:space="preserve"> experience</w:t>
      </w:r>
      <w:r w:rsidR="00F90D25">
        <w:rPr>
          <w:rStyle w:val="fontstyle01"/>
          <w:rFonts w:asciiTheme="minorHAnsi" w:hAnsiTheme="minorHAnsi"/>
          <w:color w:val="002060"/>
        </w:rPr>
        <w:t>).</w:t>
      </w:r>
      <w:r w:rsidR="00543457">
        <w:rPr>
          <w:rStyle w:val="fontstyle01"/>
          <w:rFonts w:asciiTheme="minorHAnsi" w:hAnsiTheme="minorHAnsi"/>
          <w:color w:val="002060"/>
        </w:rPr>
        <w:t xml:space="preserve">   It is worth noting that even during the 2021 Texas “freeze” event, which took down major elements of the ERCOT grid for weeks, none of our INAP systems in the Dallas data center were affected.</w:t>
      </w:r>
      <w:r w:rsidR="008C2BC0">
        <w:rPr>
          <w:rStyle w:val="fontstyle01"/>
        </w:rPr>
        <w:br/>
      </w:r>
      <w:r w:rsidR="008C2BC0">
        <w:rPr>
          <w:rStyle w:val="fontstyle01"/>
        </w:rPr>
        <w:br/>
      </w:r>
      <w:r>
        <w:rPr>
          <w:rStyle w:val="fontstyle01"/>
        </w:rPr>
        <w:t>ii. Would the State (i.e., IDEM) own the system and its physical location?</w:t>
      </w:r>
      <w:r w:rsidR="008C2BC0">
        <w:rPr>
          <w:rStyle w:val="fontstyle01"/>
        </w:rPr>
        <w:br/>
      </w:r>
      <w:r w:rsidR="00F90D25">
        <w:rPr>
          <w:rStyle w:val="fontstyle01"/>
        </w:rPr>
        <w:br/>
      </w:r>
      <w:r w:rsidR="00F90D25">
        <w:rPr>
          <w:rStyle w:val="fontstyle01"/>
          <w:rFonts w:asciiTheme="minorHAnsi" w:hAnsiTheme="minorHAnsi"/>
          <w:color w:val="002060"/>
        </w:rPr>
        <w:t xml:space="preserve">The hosted system proposal uses the hosting partner (INAP) and is quoted as </w:t>
      </w:r>
      <w:proofErr w:type="gramStart"/>
      <w:r w:rsidR="00F90D25">
        <w:rPr>
          <w:rStyle w:val="fontstyle01"/>
          <w:rFonts w:asciiTheme="minorHAnsi" w:hAnsiTheme="minorHAnsi"/>
          <w:color w:val="002060"/>
        </w:rPr>
        <w:t>an</w:t>
      </w:r>
      <w:proofErr w:type="gramEnd"/>
      <w:r w:rsidR="00F90D25">
        <w:rPr>
          <w:rStyle w:val="fontstyle01"/>
          <w:rFonts w:asciiTheme="minorHAnsi" w:hAnsiTheme="minorHAnsi"/>
          <w:color w:val="002060"/>
        </w:rPr>
        <w:t xml:space="preserve"> SaaS service.   We can propose an option for license purchase, which would be the approach if IDEM wanted to host via Azure / AWS or own the physical location.</w:t>
      </w:r>
      <w:r w:rsidR="00F90D25">
        <w:rPr>
          <w:rStyle w:val="fontstyle01"/>
          <w:rFonts w:asciiTheme="minorHAnsi" w:hAnsiTheme="minorHAnsi"/>
          <w:color w:val="002060"/>
        </w:rPr>
        <w:br/>
      </w:r>
      <w:r w:rsidR="00F90D25">
        <w:rPr>
          <w:rStyle w:val="fontstyle01"/>
          <w:rFonts w:asciiTheme="minorHAnsi" w:hAnsiTheme="minorHAnsi"/>
          <w:color w:val="002060"/>
        </w:rPr>
        <w:br/>
        <w:t xml:space="preserve">(If the question is if IDEM wants to directly contract with INAP, we can consider that- of course, issues of who would have authorization to manage emergency server access, restore, </w:t>
      </w:r>
      <w:proofErr w:type="spellStart"/>
      <w:r w:rsidR="00F90D25">
        <w:rPr>
          <w:rStyle w:val="fontstyle01"/>
          <w:rFonts w:asciiTheme="minorHAnsi" w:hAnsiTheme="minorHAnsi"/>
          <w:color w:val="002060"/>
        </w:rPr>
        <w:t>etc</w:t>
      </w:r>
      <w:proofErr w:type="spellEnd"/>
      <w:r w:rsidR="00F90D25">
        <w:rPr>
          <w:rStyle w:val="fontstyle01"/>
          <w:rFonts w:asciiTheme="minorHAnsi" w:hAnsiTheme="minorHAnsi"/>
          <w:color w:val="002060"/>
        </w:rPr>
        <w:t xml:space="preserve"> could get complicated- we would need to bring INAP into the conversation to ensure </w:t>
      </w:r>
      <w:r w:rsidR="00543457">
        <w:rPr>
          <w:rStyle w:val="fontstyle01"/>
          <w:rFonts w:asciiTheme="minorHAnsi" w:hAnsiTheme="minorHAnsi"/>
          <w:color w:val="002060"/>
        </w:rPr>
        <w:t xml:space="preserve">how </w:t>
      </w:r>
      <w:r w:rsidR="00F90D25">
        <w:rPr>
          <w:rStyle w:val="fontstyle01"/>
          <w:rFonts w:asciiTheme="minorHAnsi" w:hAnsiTheme="minorHAnsi"/>
          <w:color w:val="002060"/>
        </w:rPr>
        <w:t xml:space="preserve">our arrangement </w:t>
      </w:r>
      <w:r w:rsidR="00543457">
        <w:rPr>
          <w:rStyle w:val="fontstyle01"/>
          <w:rFonts w:asciiTheme="minorHAnsi" w:hAnsiTheme="minorHAnsi"/>
          <w:color w:val="002060"/>
        </w:rPr>
        <w:t>would be structured so as</w:t>
      </w:r>
      <w:r w:rsidR="00F90D25">
        <w:rPr>
          <w:rStyle w:val="fontstyle01"/>
          <w:rFonts w:asciiTheme="minorHAnsi" w:hAnsiTheme="minorHAnsi"/>
          <w:color w:val="002060"/>
        </w:rPr>
        <w:t xml:space="preserve"> not </w:t>
      </w:r>
      <w:r w:rsidR="00543457">
        <w:rPr>
          <w:rStyle w:val="fontstyle01"/>
          <w:rFonts w:asciiTheme="minorHAnsi" w:hAnsiTheme="minorHAnsi"/>
          <w:color w:val="002060"/>
        </w:rPr>
        <w:t xml:space="preserve">to </w:t>
      </w:r>
      <w:r w:rsidR="00F90D25">
        <w:rPr>
          <w:rStyle w:val="fontstyle01"/>
          <w:rFonts w:asciiTheme="minorHAnsi" w:hAnsiTheme="minorHAnsi"/>
          <w:color w:val="002060"/>
        </w:rPr>
        <w:t>violate their SOC2</w:t>
      </w:r>
      <w:r w:rsidR="00784DC9">
        <w:rPr>
          <w:rStyle w:val="fontstyle01"/>
          <w:rFonts w:asciiTheme="minorHAnsi" w:hAnsiTheme="minorHAnsi"/>
          <w:color w:val="002060"/>
        </w:rPr>
        <w:t xml:space="preserve"> </w:t>
      </w:r>
      <w:r w:rsidR="00F90D25">
        <w:rPr>
          <w:rStyle w:val="fontstyle01"/>
          <w:rFonts w:asciiTheme="minorHAnsi" w:hAnsiTheme="minorHAnsi"/>
          <w:color w:val="002060"/>
        </w:rPr>
        <w:t>controls).</w:t>
      </w:r>
      <w:r w:rsidR="008C2BC0">
        <w:rPr>
          <w:rStyle w:val="fontstyle01"/>
        </w:rPr>
        <w:br/>
      </w:r>
    </w:p>
    <w:p w14:paraId="4750C7F8" w14:textId="77777777" w:rsidR="002000E6" w:rsidRDefault="002000E6" w:rsidP="002000E6">
      <w:pPr>
        <w:pStyle w:val="ListParagraph"/>
        <w:rPr>
          <w:rStyle w:val="fontstyle01"/>
        </w:rPr>
      </w:pPr>
    </w:p>
    <w:p w14:paraId="6ABE3F17" w14:textId="77777777" w:rsidR="002000E6" w:rsidRPr="002000E6" w:rsidRDefault="002000E6" w:rsidP="002000E6">
      <w:pPr>
        <w:pStyle w:val="ListParagraph"/>
        <w:numPr>
          <w:ilvl w:val="0"/>
          <w:numId w:val="1"/>
        </w:numPr>
        <w:rPr>
          <w:rStyle w:val="fontstyle01"/>
          <w:rFonts w:asciiTheme="minorHAnsi" w:hAnsiTheme="minorHAnsi"/>
          <w:color w:val="auto"/>
        </w:rPr>
      </w:pPr>
      <w:r>
        <w:rPr>
          <w:rStyle w:val="fontstyle01"/>
        </w:rPr>
        <w:t>Please confirm that the State has sole ownership of data and will have access to all data.</w:t>
      </w:r>
    </w:p>
    <w:p w14:paraId="1F873E08" w14:textId="5AEED607" w:rsidR="002000E6" w:rsidRDefault="008C2BC0" w:rsidP="002000E6">
      <w:pPr>
        <w:pStyle w:val="ListParagraph"/>
        <w:rPr>
          <w:rStyle w:val="fontstyle01"/>
        </w:rPr>
      </w:pPr>
      <w:r>
        <w:rPr>
          <w:rStyle w:val="fontstyle01"/>
        </w:rPr>
        <w:br/>
      </w:r>
      <w:r w:rsidR="00F90D25">
        <w:rPr>
          <w:rStyle w:val="fontstyle01"/>
          <w:rFonts w:asciiTheme="minorHAnsi" w:hAnsiTheme="minorHAnsi"/>
          <w:color w:val="002060"/>
        </w:rPr>
        <w:t xml:space="preserve">Confirmed.   In the event the State ever wished to terminate the agreement, </w:t>
      </w:r>
      <w:proofErr w:type="spellStart"/>
      <w:r w:rsidR="00F90D25">
        <w:rPr>
          <w:rStyle w:val="fontstyle01"/>
          <w:rFonts w:asciiTheme="minorHAnsi" w:hAnsiTheme="minorHAnsi"/>
          <w:color w:val="002060"/>
        </w:rPr>
        <w:t>Agilaire</w:t>
      </w:r>
      <w:proofErr w:type="spellEnd"/>
      <w:r w:rsidR="00F90D25">
        <w:rPr>
          <w:rStyle w:val="fontstyle01"/>
          <w:rFonts w:asciiTheme="minorHAnsi" w:hAnsiTheme="minorHAnsi"/>
          <w:color w:val="002060"/>
        </w:rPr>
        <w:t xml:space="preserve"> would provide a full backup of the SQL database, which contains extensive ‘flat table’ database views to easily export or query averages, calibration data, non-continuous data, annotations, logbooks, etc.</w:t>
      </w:r>
      <w:r w:rsidR="007B42CF">
        <w:rPr>
          <w:rStyle w:val="fontstyle01"/>
          <w:rFonts w:asciiTheme="minorHAnsi" w:hAnsiTheme="minorHAnsi"/>
          <w:color w:val="002060"/>
        </w:rPr>
        <w:t xml:space="preserve">   We would provide technical assistance for data extraction or migration as needed</w:t>
      </w:r>
      <w:r w:rsidR="00955426">
        <w:rPr>
          <w:rStyle w:val="fontstyle01"/>
          <w:rFonts w:asciiTheme="minorHAnsi" w:hAnsiTheme="minorHAnsi"/>
          <w:color w:val="002060"/>
        </w:rPr>
        <w:t xml:space="preserve"> for the remainder of the support agreement, and at standard rates thereafter if needed (standard transitional terms for all hosting contracts we have seen).</w:t>
      </w:r>
      <w:r>
        <w:rPr>
          <w:rStyle w:val="fontstyle01"/>
        </w:rPr>
        <w:br/>
      </w:r>
    </w:p>
    <w:p w14:paraId="201D5ED8" w14:textId="77777777" w:rsidR="002000E6" w:rsidRPr="002000E6" w:rsidRDefault="002000E6" w:rsidP="002000E6">
      <w:pPr>
        <w:pStyle w:val="ListParagraph"/>
        <w:numPr>
          <w:ilvl w:val="0"/>
          <w:numId w:val="1"/>
        </w:numPr>
        <w:rPr>
          <w:rStyle w:val="fontstyle01"/>
          <w:rFonts w:asciiTheme="minorHAnsi" w:hAnsiTheme="minorHAnsi"/>
          <w:color w:val="auto"/>
        </w:rPr>
      </w:pPr>
      <w:r>
        <w:rPr>
          <w:rStyle w:val="fontstyle01"/>
        </w:rPr>
        <w:t>In the future, could the system support a larger amount of data?</w:t>
      </w:r>
    </w:p>
    <w:p w14:paraId="21CC3639" w14:textId="7BBCCE9C" w:rsidR="002000E6" w:rsidRDefault="00F90D25" w:rsidP="002000E6">
      <w:pPr>
        <w:pStyle w:val="ListParagraph"/>
        <w:rPr>
          <w:rStyle w:val="fontstyle01"/>
        </w:rPr>
      </w:pPr>
      <w:r>
        <w:rPr>
          <w:rStyle w:val="fontstyle01"/>
        </w:rPr>
        <w:lastRenderedPageBreak/>
        <w:br/>
      </w:r>
      <w:r>
        <w:rPr>
          <w:rStyle w:val="fontstyle01"/>
          <w:rFonts w:asciiTheme="minorHAnsi" w:hAnsiTheme="minorHAnsi"/>
          <w:color w:val="002060"/>
        </w:rPr>
        <w:t>Yes, we would only need to review the hosting environment vs. the anticipated data growth</w:t>
      </w:r>
      <w:r w:rsidR="00A724DF">
        <w:rPr>
          <w:rStyle w:val="fontstyle01"/>
          <w:rFonts w:asciiTheme="minorHAnsi" w:hAnsiTheme="minorHAnsi"/>
          <w:color w:val="002060"/>
        </w:rPr>
        <w:t>.  While we have customers with 500GB databases running without issue, unlimited growth / size is never a plan, and some tasks would be added for index maintenance and purge/archive of data beyond periods normally required for retention and QA.   For example, most of our agency customers keep hourly and QC check data indefinitely, while fine resolution (1-minute / 5-minute data other than 5-minute SO2) tends to be archived and purged when older than 18 months, allowing time for annual reconciliation.</w:t>
      </w:r>
      <w:r w:rsidR="008C2BC0">
        <w:rPr>
          <w:rStyle w:val="fontstyle01"/>
        </w:rPr>
        <w:br/>
      </w:r>
      <w:r w:rsidR="008C2BC0">
        <w:rPr>
          <w:rStyle w:val="fontstyle01"/>
        </w:rPr>
        <w:br/>
      </w:r>
    </w:p>
    <w:p w14:paraId="7980471B" w14:textId="117E80E7" w:rsidR="002000E6" w:rsidRDefault="002000E6" w:rsidP="002000E6">
      <w:pPr>
        <w:pStyle w:val="ListParagraph"/>
        <w:numPr>
          <w:ilvl w:val="0"/>
          <w:numId w:val="1"/>
        </w:numPr>
        <w:rPr>
          <w:rStyle w:val="fontstyle01"/>
        </w:rPr>
      </w:pPr>
      <w:r>
        <w:rPr>
          <w:rStyle w:val="fontstyle01"/>
        </w:rPr>
        <w:t>What further information do you need to develop a proposal for the five base requirements that</w:t>
      </w:r>
      <w:r w:rsidRPr="0014102A">
        <w:rPr>
          <w:rFonts w:ascii="TimesNewRomanPSMT" w:hAnsi="TimesNewRomanPSMT"/>
          <w:color w:val="000000"/>
        </w:rPr>
        <w:br/>
      </w:r>
      <w:r>
        <w:rPr>
          <w:rStyle w:val="fontstyle01"/>
        </w:rPr>
        <w:t>were not factored into the Cost Proposal?</w:t>
      </w:r>
      <w:r w:rsidR="00891E97">
        <w:rPr>
          <w:rStyle w:val="fontstyle01"/>
        </w:rPr>
        <w:br/>
      </w:r>
      <w:r w:rsidR="00891E97">
        <w:rPr>
          <w:rStyle w:val="fontstyle01"/>
        </w:rPr>
        <w:br/>
      </w:r>
      <w:r w:rsidR="0014102A" w:rsidRPr="0014102A">
        <w:rPr>
          <w:rStyle w:val="fontstyle01"/>
          <w:rFonts w:asciiTheme="minorHAnsi" w:hAnsiTheme="minorHAnsi"/>
          <w:color w:val="002060"/>
        </w:rPr>
        <w:t>See “Proposed PM Lab Functionality Discussion” later in this document for a discussion of possible interpretations, options, and questions for those requirements.</w:t>
      </w:r>
      <w:r w:rsidR="008C2BC0">
        <w:rPr>
          <w:rStyle w:val="fontstyle01"/>
        </w:rPr>
        <w:br/>
      </w:r>
      <w:r w:rsidR="008C2BC0">
        <w:rPr>
          <w:rStyle w:val="fontstyle01"/>
        </w:rPr>
        <w:br/>
      </w:r>
    </w:p>
    <w:p w14:paraId="115F01AD" w14:textId="543038A8" w:rsidR="004F317B" w:rsidRPr="004F317B" w:rsidRDefault="001F07E8" w:rsidP="002000E6">
      <w:pPr>
        <w:pStyle w:val="ListParagraph"/>
        <w:numPr>
          <w:ilvl w:val="0"/>
          <w:numId w:val="1"/>
        </w:numPr>
        <w:rPr>
          <w:rStyle w:val="fontstyle01"/>
          <w:rFonts w:asciiTheme="minorHAnsi" w:hAnsiTheme="minorHAnsi"/>
          <w:color w:val="auto"/>
        </w:rPr>
      </w:pPr>
      <w:r>
        <w:rPr>
          <w:rFonts w:ascii="TimesNewRomanPSMT" w:hAnsi="TimesNewRomanPSMT"/>
          <w:noProof/>
          <w:color w:val="000000"/>
        </w:rPr>
        <w:drawing>
          <wp:anchor distT="0" distB="0" distL="114300" distR="114300" simplePos="0" relativeHeight="251662336" behindDoc="0" locked="0" layoutInCell="1" allowOverlap="1" wp14:anchorId="0DFC7607" wp14:editId="58D7236A">
            <wp:simplePos x="0" y="0"/>
            <wp:positionH relativeFrom="column">
              <wp:posOffset>41333</wp:posOffset>
            </wp:positionH>
            <wp:positionV relativeFrom="paragraph">
              <wp:posOffset>1567592</wp:posOffset>
            </wp:positionV>
            <wp:extent cx="6421120" cy="2796540"/>
            <wp:effectExtent l="0" t="0" r="0" b="3810"/>
            <wp:wrapThrough wrapText="bothSides">
              <wp:wrapPolygon edited="0">
                <wp:start x="0" y="0"/>
                <wp:lineTo x="0" y="21482"/>
                <wp:lineTo x="21532" y="21482"/>
                <wp:lineTo x="21532"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6" cstate="print">
                      <a:extLst>
                        <a:ext uri="{28A0092B-C50C-407E-A947-70E740481C1C}">
                          <a14:useLocalDpi xmlns:a14="http://schemas.microsoft.com/office/drawing/2010/main" val="0"/>
                        </a:ext>
                      </a:extLst>
                    </a:blip>
                    <a:stretch>
                      <a:fillRect/>
                    </a:stretch>
                  </pic:blipFill>
                  <pic:spPr>
                    <a:xfrm>
                      <a:off x="0" y="0"/>
                      <a:ext cx="6421120" cy="2796540"/>
                    </a:xfrm>
                    <a:prstGeom prst="rect">
                      <a:avLst/>
                    </a:prstGeom>
                  </pic:spPr>
                </pic:pic>
              </a:graphicData>
            </a:graphic>
            <wp14:sizeRelH relativeFrom="margin">
              <wp14:pctWidth>0</wp14:pctWidth>
            </wp14:sizeRelH>
            <wp14:sizeRelV relativeFrom="margin">
              <wp14:pctHeight>0</wp14:pctHeight>
            </wp14:sizeRelV>
          </wp:anchor>
        </w:drawing>
      </w:r>
      <w:r w:rsidR="002000E6">
        <w:rPr>
          <w:rStyle w:val="fontstyle01"/>
        </w:rPr>
        <w:t>What tool will you use for tracking throughout implementation and on-going support?</w:t>
      </w:r>
      <w:r w:rsidR="00891E97">
        <w:rPr>
          <w:rStyle w:val="fontstyle01"/>
        </w:rPr>
        <w:br/>
      </w:r>
      <w:r w:rsidR="00891E97">
        <w:rPr>
          <w:rStyle w:val="fontstyle01"/>
        </w:rPr>
        <w:br/>
      </w:r>
      <w:r w:rsidR="00891E97">
        <w:rPr>
          <w:rStyle w:val="fontstyle01"/>
          <w:rFonts w:asciiTheme="minorHAnsi" w:hAnsiTheme="minorHAnsi"/>
          <w:color w:val="002060"/>
        </w:rPr>
        <w:t>Project status is tracked through a mutually shared Project Status Report</w:t>
      </w:r>
      <w:r w:rsidR="000612C4">
        <w:rPr>
          <w:rStyle w:val="fontstyle01"/>
          <w:rFonts w:asciiTheme="minorHAnsi" w:hAnsiTheme="minorHAnsi"/>
          <w:color w:val="002060"/>
        </w:rPr>
        <w:t xml:space="preserve"> (see Proposal, Attachment F).</w:t>
      </w:r>
      <w:r w:rsidR="004F317B">
        <w:rPr>
          <w:rStyle w:val="fontstyle01"/>
          <w:rFonts w:asciiTheme="minorHAnsi" w:hAnsiTheme="minorHAnsi"/>
          <w:color w:val="002060"/>
        </w:rPr>
        <w:t xml:space="preserve">    Software development status is tracked through our internal web-based system used to track all issue/fixes, product enhancements, and contracted customizations.</w:t>
      </w:r>
      <w:r w:rsidR="004F317B">
        <w:rPr>
          <w:rStyle w:val="fontstyle01"/>
          <w:rFonts w:asciiTheme="minorHAnsi" w:hAnsiTheme="minorHAnsi"/>
          <w:color w:val="002060"/>
        </w:rPr>
        <w:br/>
      </w:r>
      <w:r w:rsidR="004F317B">
        <w:rPr>
          <w:rStyle w:val="fontstyle01"/>
          <w:rFonts w:asciiTheme="minorHAnsi" w:hAnsiTheme="minorHAnsi"/>
          <w:i/>
          <w:iCs/>
          <w:color w:val="002060"/>
        </w:rPr>
        <w:br/>
        <w:t>Example, you can see elements of contracted customizations (SJAPCD report), fixes, and enhancements:</w:t>
      </w:r>
    </w:p>
    <w:p w14:paraId="0823F62C" w14:textId="5882946C" w:rsidR="0014102A" w:rsidRDefault="004F317B">
      <w:pPr>
        <w:sectPr w:rsidR="0014102A" w:rsidSect="00D57BF1">
          <w:pgSz w:w="12240" w:h="15840"/>
          <w:pgMar w:top="1296" w:right="907" w:bottom="1152" w:left="1440" w:header="720" w:footer="720" w:gutter="0"/>
          <w:cols w:space="720"/>
          <w:docGrid w:linePitch="360"/>
        </w:sectPr>
      </w:pPr>
      <w:r>
        <w:rPr>
          <w:noProof/>
        </w:rPr>
        <w:drawing>
          <wp:anchor distT="0" distB="0" distL="114300" distR="114300" simplePos="0" relativeHeight="251661312" behindDoc="0" locked="0" layoutInCell="1" allowOverlap="1" wp14:anchorId="23578DE1" wp14:editId="70EAC46E">
            <wp:simplePos x="0" y="0"/>
            <wp:positionH relativeFrom="column">
              <wp:posOffset>0</wp:posOffset>
            </wp:positionH>
            <wp:positionV relativeFrom="paragraph">
              <wp:posOffset>183515</wp:posOffset>
            </wp:positionV>
            <wp:extent cx="171" cy="593"/>
            <wp:effectExtent l="0" t="0" r="0" b="0"/>
            <wp:wrapThrough wrapText="bothSides">
              <wp:wrapPolygon edited="0">
                <wp:start x="0" y="0"/>
                <wp:lineTo x="0" y="21600"/>
                <wp:lineTo x="21600" y="21600"/>
                <wp:lineTo x="2160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71" cy="593"/>
                    </a:xfrm>
                    <a:prstGeom prst="rect">
                      <a:avLst/>
                    </a:prstGeom>
                  </pic:spPr>
                </pic:pic>
              </a:graphicData>
            </a:graphic>
          </wp:anchor>
        </w:drawing>
      </w:r>
    </w:p>
    <w:p w14:paraId="22E85892" w14:textId="4D55C769" w:rsidR="00AD1F5E" w:rsidRPr="0014102A" w:rsidRDefault="0014102A" w:rsidP="0014102A">
      <w:pPr>
        <w:pStyle w:val="ListParagraph"/>
        <w:ind w:left="0"/>
        <w:rPr>
          <w:b/>
          <w:bCs/>
          <w:sz w:val="28"/>
          <w:szCs w:val="28"/>
        </w:rPr>
      </w:pPr>
      <w:r w:rsidRPr="0014102A">
        <w:rPr>
          <w:b/>
          <w:bCs/>
          <w:sz w:val="28"/>
          <w:szCs w:val="28"/>
        </w:rPr>
        <w:lastRenderedPageBreak/>
        <w:t>Proposed PM Lab Functionality Discussion</w:t>
      </w:r>
    </w:p>
    <w:p w14:paraId="6ECFE6E6" w14:textId="38DA0B01" w:rsidR="0014102A" w:rsidRDefault="0014102A" w:rsidP="0014102A">
      <w:pPr>
        <w:pStyle w:val="ListParagraph"/>
        <w:ind w:left="0"/>
        <w:rPr>
          <w:b/>
          <w:bCs/>
        </w:rPr>
      </w:pPr>
    </w:p>
    <w:p w14:paraId="4EB85FE0" w14:textId="77777777" w:rsidR="0014102A" w:rsidRPr="003527EF" w:rsidRDefault="0014102A" w:rsidP="0014102A">
      <w:pPr>
        <w:pStyle w:val="ListParagraph"/>
        <w:ind w:left="0"/>
        <w:rPr>
          <w:color w:val="002060"/>
          <w:u w:val="single"/>
        </w:rPr>
      </w:pPr>
      <w:r w:rsidRPr="003527EF">
        <w:rPr>
          <w:color w:val="002060"/>
          <w:u w:val="single"/>
        </w:rPr>
        <w:t>Purpose</w:t>
      </w:r>
    </w:p>
    <w:p w14:paraId="1FE4EC2C" w14:textId="1F3DCC03" w:rsidR="0014102A" w:rsidRDefault="0014102A" w:rsidP="0014102A">
      <w:pPr>
        <w:pStyle w:val="ListParagraph"/>
        <w:ind w:left="0"/>
      </w:pPr>
      <w:r w:rsidRPr="003527EF">
        <w:rPr>
          <w:color w:val="002060"/>
        </w:rPr>
        <w:t>This section attempts to address possible designs for PM Filter Lab Data requirements of Attachment F1 by proposing possible interpretations, design ideas, and follow up questions to further refine the requirements to a level capable of estimating enhancement labor hours/cost</w:t>
      </w:r>
      <w:r>
        <w:t>.</w:t>
      </w:r>
    </w:p>
    <w:p w14:paraId="20C841BF" w14:textId="3D8EFEC6" w:rsidR="0014102A" w:rsidRDefault="0014102A" w:rsidP="0014102A">
      <w:pPr>
        <w:pStyle w:val="ListParagraph"/>
        <w:ind w:left="0"/>
      </w:pPr>
    </w:p>
    <w:p w14:paraId="31D0C939" w14:textId="31C45AA3" w:rsidR="0014102A" w:rsidRDefault="0014102A" w:rsidP="0014102A">
      <w:pPr>
        <w:pStyle w:val="ListParagraph"/>
        <w:ind w:left="0"/>
      </w:pPr>
    </w:p>
    <w:p w14:paraId="051B5BAA" w14:textId="77777777" w:rsidR="0014102A" w:rsidRDefault="0014102A" w:rsidP="0014102A">
      <w:pPr>
        <w:pStyle w:val="ListParagraph"/>
        <w:numPr>
          <w:ilvl w:val="0"/>
          <w:numId w:val="13"/>
        </w:numPr>
      </w:pPr>
      <w:r>
        <w:t>“Communicate with more than 1 Mettler Toledo Balance”</w:t>
      </w:r>
    </w:p>
    <w:p w14:paraId="178E61F3" w14:textId="46D39B78" w:rsidR="009C6DFD" w:rsidRDefault="006D726E" w:rsidP="006D726E">
      <w:pPr>
        <w:pStyle w:val="ListParagraph"/>
        <w:rPr>
          <w:color w:val="002060"/>
        </w:rPr>
      </w:pPr>
      <w:r>
        <w:rPr>
          <w:noProof/>
          <w:color w:val="002060"/>
        </w:rPr>
        <w:drawing>
          <wp:anchor distT="0" distB="0" distL="114300" distR="114300" simplePos="0" relativeHeight="251663360" behindDoc="0" locked="0" layoutInCell="1" allowOverlap="1" wp14:anchorId="3D833BC2" wp14:editId="0014EDAB">
            <wp:simplePos x="0" y="0"/>
            <wp:positionH relativeFrom="page">
              <wp:posOffset>2022475</wp:posOffset>
            </wp:positionH>
            <wp:positionV relativeFrom="paragraph">
              <wp:posOffset>4229100</wp:posOffset>
            </wp:positionV>
            <wp:extent cx="2576830" cy="2283460"/>
            <wp:effectExtent l="0" t="0" r="0" b="2540"/>
            <wp:wrapThrough wrapText="bothSides">
              <wp:wrapPolygon edited="0">
                <wp:start x="0" y="0"/>
                <wp:lineTo x="0" y="21444"/>
                <wp:lineTo x="21398" y="21444"/>
                <wp:lineTo x="21398"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76830" cy="2283460"/>
                    </a:xfrm>
                    <a:prstGeom prst="rect">
                      <a:avLst/>
                    </a:prstGeom>
                  </pic:spPr>
                </pic:pic>
              </a:graphicData>
            </a:graphic>
            <wp14:sizeRelH relativeFrom="margin">
              <wp14:pctWidth>0</wp14:pctWidth>
            </wp14:sizeRelH>
            <wp14:sizeRelV relativeFrom="margin">
              <wp14:pctHeight>0</wp14:pctHeight>
            </wp14:sizeRelV>
          </wp:anchor>
        </w:drawing>
      </w:r>
      <w:r w:rsidR="0014102A">
        <w:br/>
      </w:r>
      <w:r w:rsidR="0014102A" w:rsidRPr="003527EF">
        <w:rPr>
          <w:color w:val="002060"/>
        </w:rPr>
        <w:t>There are certainly a very wide range of MT balances, some using varying protocols, so the first critical piece of information is to know what models are used by IDEM.  In our RFI response, we had reviewed the XP protocol (which is extensive and includes various configuration commands; we would not propose to manage the configuration of the balances, only to issue simple weighing commands</w:t>
      </w:r>
      <w:r w:rsidR="003527EF" w:rsidRPr="003527EF">
        <w:rPr>
          <w:color w:val="002060"/>
        </w:rPr>
        <w:t>).   Most balances use “W” for weigh or “S” for send stable weight value.  Is this the limit of our scope in communication?</w:t>
      </w:r>
      <w:r w:rsidR="0014102A" w:rsidRPr="003527EF">
        <w:rPr>
          <w:color w:val="002060"/>
        </w:rPr>
        <w:t xml:space="preserve"> </w:t>
      </w:r>
      <w:r w:rsidR="003527EF" w:rsidRPr="003527EF">
        <w:rPr>
          <w:color w:val="002060"/>
        </w:rPr>
        <w:t xml:space="preserve">  Do we need to support “zero” commands?   Or any other functionality other than bringing in tare weight and final weights.</w:t>
      </w:r>
      <w:r w:rsidR="0099764D">
        <w:rPr>
          <w:color w:val="002060"/>
        </w:rPr>
        <w:br/>
      </w:r>
      <w:r w:rsidR="0099764D">
        <w:rPr>
          <w:color w:val="002060"/>
        </w:rPr>
        <w:br/>
      </w:r>
      <w:r w:rsidR="003527EF">
        <w:rPr>
          <w:color w:val="002060"/>
        </w:rPr>
        <w:t xml:space="preserve">What are the platforms to be used by IDEM?  This functionality would be integrated in with the Client, so we assume the lab would use a PC that would run the </w:t>
      </w:r>
      <w:proofErr w:type="spellStart"/>
      <w:r w:rsidR="003527EF">
        <w:rPr>
          <w:color w:val="002060"/>
        </w:rPr>
        <w:t>AirVision</w:t>
      </w:r>
      <w:proofErr w:type="spellEnd"/>
      <w:r w:rsidR="003527EF">
        <w:rPr>
          <w:color w:val="002060"/>
        </w:rPr>
        <w:t xml:space="preserve"> client.</w:t>
      </w:r>
      <w:r w:rsidR="003527EF">
        <w:rPr>
          <w:color w:val="002060"/>
        </w:rPr>
        <w:br/>
      </w:r>
      <w:r w:rsidR="003527EF">
        <w:rPr>
          <w:color w:val="002060"/>
        </w:rPr>
        <w:br/>
        <w:t>Does “communicate with multiple balances” mean that one PC in a lab might be connected to multiple balances on multiple serial ports?  Or that different users / sessions might be using different balances in different labs?  Is the COM port static, or would it need to be something the user can select dynamically when they are weighing?</w:t>
      </w:r>
      <w:r w:rsidR="003527EF" w:rsidRPr="003527EF">
        <w:rPr>
          <w:color w:val="002060"/>
        </w:rPr>
        <w:br/>
      </w:r>
      <w:r w:rsidR="003527EF" w:rsidRPr="003527EF">
        <w:rPr>
          <w:color w:val="002060"/>
        </w:rPr>
        <w:br/>
      </w:r>
      <w:r w:rsidR="0099764D">
        <w:rPr>
          <w:color w:val="002060"/>
        </w:rPr>
        <w:t xml:space="preserve">Roughly our approach would be to add a button to the form “Weigh Now” that would prompt the user possibly to select the balance / COM port if needed, and they could select if they are doing a tare weight or a final weight.   The RFP did not reference scanning a bar code, </w:t>
      </w:r>
      <w:r w:rsidR="0016110D">
        <w:rPr>
          <w:color w:val="002060"/>
        </w:rPr>
        <w:t>we expect</w:t>
      </w:r>
      <w:r w:rsidR="0099764D">
        <w:rPr>
          <w:color w:val="002060"/>
        </w:rPr>
        <w:t xml:space="preserve"> this is the point at which the ID would be generated and the label would be printed</w:t>
      </w:r>
      <w:r w:rsidR="0032532C">
        <w:rPr>
          <w:color w:val="002060"/>
        </w:rPr>
        <w:t xml:space="preserve"> or noted as ‘to be printed</w:t>
      </w:r>
      <w:proofErr w:type="gramStart"/>
      <w:r w:rsidR="0032532C">
        <w:rPr>
          <w:color w:val="002060"/>
        </w:rPr>
        <w:t xml:space="preserve">’ </w:t>
      </w:r>
      <w:r w:rsidR="0099764D">
        <w:rPr>
          <w:color w:val="002060"/>
        </w:rPr>
        <w:t xml:space="preserve"> (</w:t>
      </w:r>
      <w:proofErr w:type="gramEnd"/>
      <w:r w:rsidR="0099764D">
        <w:rPr>
          <w:color w:val="002060"/>
        </w:rPr>
        <w:t>see #3 below).</w:t>
      </w:r>
      <w:r w:rsidR="009C6DFD">
        <w:rPr>
          <w:color w:val="002060"/>
        </w:rPr>
        <w:br/>
      </w:r>
    </w:p>
    <w:p w14:paraId="737D7A01" w14:textId="3047047C" w:rsidR="006D726E" w:rsidRDefault="006D726E" w:rsidP="006D726E">
      <w:pPr>
        <w:pStyle w:val="ListParagraph"/>
        <w:rPr>
          <w:color w:val="002060"/>
        </w:rPr>
      </w:pPr>
    </w:p>
    <w:p w14:paraId="43581D3B" w14:textId="5BC8F108" w:rsidR="0099764D" w:rsidRDefault="0014102A" w:rsidP="003527EF">
      <w:pPr>
        <w:pStyle w:val="ListParagraph"/>
      </w:pPr>
      <w:r>
        <w:br/>
      </w:r>
    </w:p>
    <w:p w14:paraId="5AC9D540" w14:textId="237495D9" w:rsidR="00CC0139" w:rsidRDefault="00CC0139"/>
    <w:p w14:paraId="7D77255C" w14:textId="5FDAED16" w:rsidR="00CC0139" w:rsidRDefault="00CC0139"/>
    <w:p w14:paraId="005F4BA4" w14:textId="01D9F96C" w:rsidR="00CC0139" w:rsidRDefault="00CC0139"/>
    <w:p w14:paraId="175ADB09" w14:textId="596B3220" w:rsidR="00CC0139" w:rsidRDefault="00CC0139"/>
    <w:p w14:paraId="5316AB4F" w14:textId="56F576BC" w:rsidR="00CC0139" w:rsidRDefault="00CC0139"/>
    <w:p w14:paraId="2D303CB1" w14:textId="77777777" w:rsidR="00CC0139" w:rsidRDefault="00CC0139"/>
    <w:p w14:paraId="299AABF8" w14:textId="0E5D8F56" w:rsidR="00CC0139" w:rsidRDefault="00CC0139" w:rsidP="00CC0139">
      <w:pPr>
        <w:ind w:left="720"/>
        <w:rPr>
          <w:color w:val="002060"/>
        </w:rPr>
      </w:pPr>
      <w:r w:rsidRPr="003527EF">
        <w:rPr>
          <w:color w:val="002060"/>
        </w:rPr>
        <w:lastRenderedPageBreak/>
        <w:t xml:space="preserve">The </w:t>
      </w:r>
      <w:proofErr w:type="spellStart"/>
      <w:r w:rsidRPr="003527EF">
        <w:rPr>
          <w:color w:val="002060"/>
        </w:rPr>
        <w:t>Metler</w:t>
      </w:r>
      <w:proofErr w:type="spellEnd"/>
      <w:r w:rsidRPr="003527EF">
        <w:rPr>
          <w:color w:val="002060"/>
        </w:rPr>
        <w:t xml:space="preserve"> protocol documents do not always provide examples of outputs, only commands, so some testing work would need to be done via remote access to a PC with RS-232 port (we can provide, if needed) connected to each balance to be integrated to confirm output formats.</w:t>
      </w:r>
    </w:p>
    <w:p w14:paraId="2D4EB968" w14:textId="08734B95" w:rsidR="0099764D" w:rsidRDefault="0099764D"/>
    <w:p w14:paraId="230FA90C" w14:textId="77777777" w:rsidR="003527EF" w:rsidRDefault="0014102A" w:rsidP="0014102A">
      <w:pPr>
        <w:pStyle w:val="ListParagraph"/>
        <w:numPr>
          <w:ilvl w:val="0"/>
          <w:numId w:val="13"/>
        </w:numPr>
      </w:pPr>
      <w:r>
        <w:t>“Ability to measure weights and differentiate between sample and QA/QC and recognize when QA/QC is out of range”</w:t>
      </w:r>
    </w:p>
    <w:p w14:paraId="1E04C2A6" w14:textId="37AC0DC8" w:rsidR="003527EF" w:rsidRDefault="003527EF" w:rsidP="003527EF">
      <w:pPr>
        <w:ind w:left="720"/>
        <w:rPr>
          <w:color w:val="002060"/>
        </w:rPr>
      </w:pPr>
      <w:r>
        <w:rPr>
          <w:color w:val="002060"/>
        </w:rPr>
        <w:t>Our best guess in regards to this requirement would be either:</w:t>
      </w:r>
    </w:p>
    <w:p w14:paraId="1BDAF147" w14:textId="174E99D2" w:rsidR="003527EF" w:rsidRPr="003527EF" w:rsidRDefault="003527EF" w:rsidP="003527EF">
      <w:pPr>
        <w:pStyle w:val="ListParagraph"/>
        <w:numPr>
          <w:ilvl w:val="0"/>
          <w:numId w:val="14"/>
        </w:numPr>
        <w:rPr>
          <w:color w:val="002060"/>
        </w:rPr>
      </w:pPr>
      <w:r>
        <w:rPr>
          <w:color w:val="002060"/>
        </w:rPr>
        <w:t>If difference in tare weight and final weight &lt; X, then mark it as a blank (field blank or lab blank?  Or query the lab tech in this case)</w:t>
      </w:r>
    </w:p>
    <w:p w14:paraId="4525F31F" w14:textId="5ED1205D" w:rsidR="003527EF" w:rsidRDefault="003527EF" w:rsidP="003527EF">
      <w:pPr>
        <w:ind w:left="720"/>
        <w:rPr>
          <w:color w:val="002060"/>
        </w:rPr>
      </w:pPr>
      <w:r w:rsidRPr="003527EF">
        <w:rPr>
          <w:color w:val="002060"/>
        </w:rPr>
        <w:t xml:space="preserve"> </w:t>
      </w:r>
      <w:r>
        <w:rPr>
          <w:color w:val="002060"/>
        </w:rPr>
        <w:t>Does “QA/QC” out of range only mean when a blank has been identified</w:t>
      </w:r>
      <w:r w:rsidR="00A724DF">
        <w:rPr>
          <w:color w:val="002060"/>
        </w:rPr>
        <w:t>?</w:t>
      </w:r>
      <w:r>
        <w:rPr>
          <w:color w:val="002060"/>
        </w:rPr>
        <w:t xml:space="preserve"> (and if the method above is used to automatically identify, if difference is &gt; X, it wouldn’t be identified as a blank and the error would not be noted</w:t>
      </w:r>
      <w:r w:rsidR="00A724DF">
        <w:rPr>
          <w:color w:val="002060"/>
        </w:rPr>
        <w:t>).</w:t>
      </w:r>
    </w:p>
    <w:p w14:paraId="18BB992A" w14:textId="77777777" w:rsidR="003527EF" w:rsidRDefault="003527EF" w:rsidP="003527EF">
      <w:pPr>
        <w:ind w:left="720"/>
        <w:rPr>
          <w:color w:val="002060"/>
        </w:rPr>
      </w:pPr>
      <w:r>
        <w:rPr>
          <w:color w:val="002060"/>
        </w:rPr>
        <w:t>It’s possible the intent is that field and lab blanks were be differentiated before weighing (via the file import process, Sample Data Editor), and the requirement is simply to note when difference in weights is &gt; X.   What is done as part of “recognition”?  Just alert the lab tech in the form?  Null code the blank record?   Both?</w:t>
      </w:r>
    </w:p>
    <w:p w14:paraId="4C164C2D" w14:textId="49B8A15E" w:rsidR="0014102A" w:rsidRDefault="003527EF" w:rsidP="0099764D">
      <w:pPr>
        <w:ind w:left="720"/>
      </w:pPr>
      <w:r>
        <w:rPr>
          <w:color w:val="002060"/>
        </w:rPr>
        <w:t>Are there any other definitions of ‘out of range’ other than tare/final weight differences?</w:t>
      </w:r>
      <w:r w:rsidR="0014102A">
        <w:br/>
      </w:r>
    </w:p>
    <w:p w14:paraId="407CD154" w14:textId="19A55B2B" w:rsidR="0014102A" w:rsidRDefault="0014102A" w:rsidP="0014102A">
      <w:pPr>
        <w:pStyle w:val="ListParagraph"/>
        <w:numPr>
          <w:ilvl w:val="0"/>
          <w:numId w:val="13"/>
        </w:numPr>
      </w:pPr>
      <w:r>
        <w:t xml:space="preserve">“Ability to </w:t>
      </w:r>
      <w:r w:rsidR="0099764D">
        <w:t>t</w:t>
      </w:r>
      <w:r>
        <w:t>rack data by site and date and generate unique scannable barcode for each sample”</w:t>
      </w:r>
      <w:r>
        <w:br/>
      </w:r>
      <w:r>
        <w:br/>
      </w:r>
      <w:r w:rsidR="0099764D">
        <w:rPr>
          <w:color w:val="002060"/>
        </w:rPr>
        <w:t xml:space="preserve">“Track data by site and date” – the </w:t>
      </w:r>
      <w:proofErr w:type="spellStart"/>
      <w:r w:rsidR="0099764D">
        <w:rPr>
          <w:color w:val="002060"/>
        </w:rPr>
        <w:t>AirVision</w:t>
      </w:r>
      <w:proofErr w:type="spellEnd"/>
      <w:r w:rsidR="0099764D">
        <w:rPr>
          <w:color w:val="002060"/>
        </w:rPr>
        <w:t xml:space="preserve"> system sample (non-</w:t>
      </w:r>
      <w:proofErr w:type="spellStart"/>
      <w:r w:rsidR="0099764D">
        <w:rPr>
          <w:color w:val="002060"/>
        </w:rPr>
        <w:t>continous</w:t>
      </w:r>
      <w:proofErr w:type="spellEnd"/>
      <w:r w:rsidR="0099764D">
        <w:rPr>
          <w:color w:val="002060"/>
        </w:rPr>
        <w:t xml:space="preserve">) data record has fields for site/parameter, date, and Sample ID (which all form a primary key).   Typically, records are initially created from run data downloaded from </w:t>
      </w:r>
      <w:proofErr w:type="spellStart"/>
      <w:r w:rsidR="0099764D">
        <w:rPr>
          <w:color w:val="002060"/>
        </w:rPr>
        <w:t>Partisol</w:t>
      </w:r>
      <w:proofErr w:type="spellEnd"/>
      <w:r w:rsidR="0099764D">
        <w:rPr>
          <w:color w:val="002060"/>
        </w:rPr>
        <w:t xml:space="preserve"> samplers (creating the information with sample ID, date, time, site, as well as meta data – flow, pressure, temp, </w:t>
      </w:r>
      <w:proofErr w:type="spellStart"/>
      <w:r w:rsidR="0099764D">
        <w:rPr>
          <w:color w:val="002060"/>
        </w:rPr>
        <w:t>etc</w:t>
      </w:r>
      <w:proofErr w:type="spellEnd"/>
      <w:r w:rsidR="0099764D">
        <w:rPr>
          <w:color w:val="002060"/>
        </w:rPr>
        <w:t xml:space="preserve">).    </w:t>
      </w:r>
      <w:r w:rsidR="0099764D">
        <w:rPr>
          <w:color w:val="002060"/>
        </w:rPr>
        <w:br/>
      </w:r>
      <w:r w:rsidR="0099764D">
        <w:rPr>
          <w:color w:val="002060"/>
        </w:rPr>
        <w:br/>
        <w:t xml:space="preserve">However, in this case, to generate a barcode for the sample, we believe the intent (and stated in our original RFI response) is that </w:t>
      </w:r>
      <w:proofErr w:type="spellStart"/>
      <w:r w:rsidR="0099764D">
        <w:rPr>
          <w:color w:val="002060"/>
        </w:rPr>
        <w:t>AirVision</w:t>
      </w:r>
      <w:proofErr w:type="spellEnd"/>
      <w:r w:rsidR="0099764D">
        <w:rPr>
          <w:color w:val="002060"/>
        </w:rPr>
        <w:t xml:space="preserve"> should generate a unique sample ID (possibly when doing initial weights… see #1 above) and print labels (Avery 5161/8161 via standard 8.5 x 11 printer page).   We assume Code 128-A as the barcode method.</w:t>
      </w:r>
      <w:r w:rsidR="0099764D">
        <w:rPr>
          <w:color w:val="002060"/>
        </w:rPr>
        <w:br/>
      </w:r>
      <w:r w:rsidR="0099764D">
        <w:rPr>
          <w:color w:val="002060"/>
        </w:rPr>
        <w:br/>
        <w:t>Obviously, there are some issues in printing based on the pop-up / weigh screen (each pop-up weigh is one label, while printing is a range of labels), so it’s quite possible the pop-up needs to just generate the IDs</w:t>
      </w:r>
      <w:r w:rsidR="0081331F">
        <w:rPr>
          <w:color w:val="002060"/>
        </w:rPr>
        <w:t xml:space="preserve">, and a separate function is given to </w:t>
      </w:r>
      <w:r w:rsidR="0099764D">
        <w:rPr>
          <w:color w:val="002060"/>
        </w:rPr>
        <w:t xml:space="preserve">select/print of a range of IDs to </w:t>
      </w:r>
      <w:r w:rsidR="0081331F">
        <w:rPr>
          <w:color w:val="002060"/>
        </w:rPr>
        <w:t>This would likely be a s</w:t>
      </w:r>
      <w:r w:rsidR="0099764D">
        <w:rPr>
          <w:color w:val="002060"/>
        </w:rPr>
        <w:t>eparate form from the Sample Data Editor (as it is more like a report)</w:t>
      </w:r>
      <w:r w:rsidR="0081331F">
        <w:rPr>
          <w:color w:val="002060"/>
        </w:rPr>
        <w:t>, but a ribbon button might ‘hot link’ to the report (e.g., “Print Labels” function on ribbon).</w:t>
      </w:r>
      <w:r w:rsidR="00CC0139">
        <w:rPr>
          <w:color w:val="002060"/>
        </w:rPr>
        <w:br/>
      </w:r>
      <w:r w:rsidR="00CC0139">
        <w:rPr>
          <w:color w:val="002060"/>
        </w:rPr>
        <w:br/>
        <w:t>We assume field blanks and lab blanks may need a distinguishing part of the sample ID (e.g., “F” or “L” in front of the numeric ID).</w:t>
      </w:r>
      <w:r w:rsidR="00BC17F2">
        <w:rPr>
          <w:color w:val="002060"/>
        </w:rPr>
        <w:t xml:space="preserve">   </w:t>
      </w:r>
      <w:r w:rsidR="00CC0139">
        <w:rPr>
          <w:color w:val="002060"/>
        </w:rPr>
        <w:br/>
      </w:r>
      <w:r w:rsidR="00CC0139">
        <w:rPr>
          <w:color w:val="002060"/>
        </w:rPr>
        <w:br/>
      </w:r>
      <w:r w:rsidR="00CC0139">
        <w:rPr>
          <w:rFonts w:ascii="Arial" w:hAnsi="Arial" w:cs="Arial"/>
          <w:bCs/>
          <w:iCs/>
          <w:noProof/>
        </w:rPr>
        <w:lastRenderedPageBreak/>
        <w:drawing>
          <wp:inline distT="0" distB="0" distL="0" distR="0" wp14:anchorId="1EF853F5" wp14:editId="44F09E03">
            <wp:extent cx="5147953" cy="23860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61556" cy="2392395"/>
                    </a:xfrm>
                    <a:prstGeom prst="rect">
                      <a:avLst/>
                    </a:prstGeom>
                    <a:noFill/>
                    <a:ln>
                      <a:noFill/>
                    </a:ln>
                  </pic:spPr>
                </pic:pic>
              </a:graphicData>
            </a:graphic>
          </wp:inline>
        </w:drawing>
      </w:r>
      <w:r w:rsidR="0099764D">
        <w:rPr>
          <w:color w:val="002060"/>
        </w:rPr>
        <w:br/>
        <w:t xml:space="preserve"> </w:t>
      </w:r>
    </w:p>
    <w:p w14:paraId="6D3754FD" w14:textId="7EC4602C" w:rsidR="0014102A" w:rsidRDefault="0014102A" w:rsidP="0014102A">
      <w:pPr>
        <w:pStyle w:val="ListParagraph"/>
        <w:ind w:left="0"/>
      </w:pPr>
    </w:p>
    <w:p w14:paraId="4EAA7856" w14:textId="2F1B1EC0" w:rsidR="0014102A" w:rsidRDefault="0014102A" w:rsidP="0014102A">
      <w:pPr>
        <w:pStyle w:val="ListParagraph"/>
        <w:numPr>
          <w:ilvl w:val="0"/>
          <w:numId w:val="13"/>
        </w:numPr>
      </w:pPr>
      <w:r>
        <w:t>“Shall have automatic error checking.  For example, the air DMS shall alert the user when recorded weight from the balance is not received/recorded.”</w:t>
      </w:r>
      <w:r>
        <w:br/>
      </w:r>
      <w:r>
        <w:br/>
      </w:r>
      <w:r w:rsidR="00CC0139">
        <w:rPr>
          <w:color w:val="002060"/>
        </w:rPr>
        <w:t>“Error checking” must be defined if other than “weight not received / recorded.”</w:t>
      </w:r>
      <w:r w:rsidR="008732CF">
        <w:rPr>
          <w:color w:val="002060"/>
        </w:rPr>
        <w:t xml:space="preserve">  (e.g., what other error checks need to be coded?   Note that the Sample Data Editor does visually denote samples &gt; </w:t>
      </w:r>
      <w:proofErr w:type="gramStart"/>
      <w:r w:rsidR="008732CF">
        <w:rPr>
          <w:color w:val="002060"/>
        </w:rPr>
        <w:t>3 day</w:t>
      </w:r>
      <w:proofErr w:type="gramEnd"/>
      <w:r w:rsidR="008732CF">
        <w:rPr>
          <w:color w:val="002060"/>
        </w:rPr>
        <w:t xml:space="preserve"> sample interval or warm/cold pickup delays if pickup time is imported via File Import Tool).</w:t>
      </w:r>
      <w:r w:rsidR="00CC0139">
        <w:rPr>
          <w:color w:val="002060"/>
        </w:rPr>
        <w:br/>
      </w:r>
      <w:r w:rsidR="00CC0139">
        <w:rPr>
          <w:color w:val="002060"/>
        </w:rPr>
        <w:br/>
      </w:r>
      <w:r w:rsidR="00CC0139" w:rsidRPr="00CC0139">
        <w:rPr>
          <w:rFonts w:cstheme="minorHAnsi"/>
          <w:bCs/>
          <w:iCs/>
          <w:color w:val="002060"/>
        </w:rPr>
        <w:t>Our assumption is that tests do not need to be logged historically, but this capability (and a report) can be added during requirements / enhancement negotiation phase.</w:t>
      </w:r>
      <w:r w:rsidR="00CC0139">
        <w:rPr>
          <w:color w:val="002060"/>
        </w:rPr>
        <w:br/>
      </w:r>
    </w:p>
    <w:p w14:paraId="07C87F8B" w14:textId="31D19B63" w:rsidR="0014102A" w:rsidRDefault="0014102A" w:rsidP="0014102A">
      <w:pPr>
        <w:pStyle w:val="ListParagraph"/>
        <w:ind w:left="0"/>
      </w:pPr>
    </w:p>
    <w:p w14:paraId="5142FF07" w14:textId="6D58A9AC" w:rsidR="0014102A" w:rsidRDefault="0014102A" w:rsidP="0014102A">
      <w:pPr>
        <w:pStyle w:val="ListParagraph"/>
        <w:numPr>
          <w:ilvl w:val="0"/>
          <w:numId w:val="13"/>
        </w:numPr>
      </w:pPr>
      <w:r>
        <w:t>“Shall have the ability to prompt the technician to weigh standards, re-</w:t>
      </w:r>
      <w:proofErr w:type="spellStart"/>
      <w:proofErr w:type="gramStart"/>
      <w:r>
        <w:t>weight,and</w:t>
      </w:r>
      <w:proofErr w:type="spellEnd"/>
      <w:proofErr w:type="gramEnd"/>
      <w:r>
        <w:t xml:space="preserve"> control samples at designated intervals”</w:t>
      </w:r>
    </w:p>
    <w:p w14:paraId="7D722876" w14:textId="77777777" w:rsidR="0014102A" w:rsidRDefault="0014102A" w:rsidP="0014102A">
      <w:pPr>
        <w:pStyle w:val="ListParagraph"/>
        <w:ind w:left="0"/>
      </w:pPr>
    </w:p>
    <w:p w14:paraId="6E89CF67" w14:textId="3ACA907B" w:rsidR="00CC0139" w:rsidRPr="00CC0139" w:rsidRDefault="00CC0139" w:rsidP="00CC0139">
      <w:pPr>
        <w:ind w:left="720"/>
        <w:rPr>
          <w:rFonts w:cstheme="minorHAnsi"/>
          <w:bCs/>
          <w:iCs/>
          <w:color w:val="002060"/>
        </w:rPr>
      </w:pPr>
      <w:r w:rsidRPr="00CC0139">
        <w:rPr>
          <w:rFonts w:cstheme="minorHAnsi"/>
          <w:bCs/>
          <w:iCs/>
          <w:color w:val="002060"/>
        </w:rPr>
        <w:t>Addendum 1 of the RFI clarifies that the balance is to be checked against a standard every 10 filters.   Requirements needs to be defined if there is ‘carryover’ of the count between weighing sessions, or perhaps more simply each session would likely start with a standard).   We propose that each session would start with the weighing of a standard, and a notification provided after each 10 weighing in the same session.   If each balance has a different standard, an editor would need to be provided to enter the standard values, and at each session, the user will have to pick which standard they are using.</w:t>
      </w:r>
    </w:p>
    <w:p w14:paraId="16810924" w14:textId="02EF6B98" w:rsidR="003A185D" w:rsidRDefault="00CC0139" w:rsidP="00CC0139">
      <w:pPr>
        <w:pStyle w:val="ListParagraph"/>
        <w:rPr>
          <w:rFonts w:cstheme="minorHAnsi"/>
          <w:bCs/>
          <w:iCs/>
          <w:color w:val="002060"/>
        </w:rPr>
      </w:pPr>
      <w:r w:rsidRPr="00CC0139">
        <w:rPr>
          <w:rFonts w:cstheme="minorHAnsi"/>
          <w:bCs/>
          <w:iCs/>
          <w:color w:val="002060"/>
        </w:rPr>
        <w:t xml:space="preserve">Once prompted, the user will use the button / hotkey, and if out of range, an error message will be given on the screen.  </w:t>
      </w:r>
      <w:r w:rsidR="003F324A">
        <w:rPr>
          <w:rFonts w:cstheme="minorHAnsi"/>
          <w:bCs/>
          <w:iCs/>
          <w:color w:val="002060"/>
        </w:rPr>
        <w:t xml:space="preserve"> The definition of ‘out of range’ for a standard weighing should be defined (e.g., % of standard weight or &lt; X ug?).</w:t>
      </w:r>
    </w:p>
    <w:p w14:paraId="35FF53DA" w14:textId="77777777" w:rsidR="003A185D" w:rsidRDefault="003A185D">
      <w:pPr>
        <w:rPr>
          <w:rFonts w:cstheme="minorHAnsi"/>
          <w:bCs/>
          <w:iCs/>
          <w:color w:val="002060"/>
        </w:rPr>
      </w:pPr>
      <w:r>
        <w:rPr>
          <w:rFonts w:cstheme="minorHAnsi"/>
          <w:bCs/>
          <w:iCs/>
          <w:color w:val="002060"/>
        </w:rPr>
        <w:br w:type="page"/>
      </w:r>
    </w:p>
    <w:p w14:paraId="1F7C69B1" w14:textId="13478B2F" w:rsidR="0014102A" w:rsidRDefault="003A185D" w:rsidP="00CC0139">
      <w:pPr>
        <w:pStyle w:val="ListParagraph"/>
        <w:rPr>
          <w:rFonts w:cstheme="minorHAnsi"/>
          <w:b/>
          <w:bCs/>
          <w:color w:val="002060"/>
        </w:rPr>
      </w:pPr>
      <w:r>
        <w:rPr>
          <w:rFonts w:cstheme="minorHAnsi"/>
          <w:b/>
          <w:bCs/>
          <w:color w:val="002060"/>
        </w:rPr>
        <w:lastRenderedPageBreak/>
        <w:t>Details for Question 14 – Example Requirements and Change Tracking</w:t>
      </w:r>
    </w:p>
    <w:p w14:paraId="3AB3463E" w14:textId="0A9A8CE5" w:rsidR="003A185D" w:rsidRDefault="003A185D" w:rsidP="00CC0139">
      <w:pPr>
        <w:pStyle w:val="ListParagraph"/>
        <w:rPr>
          <w:rFonts w:cstheme="minorHAnsi"/>
          <w:b/>
          <w:bCs/>
          <w:color w:val="002060"/>
        </w:rPr>
      </w:pPr>
    </w:p>
    <w:p w14:paraId="5346112A" w14:textId="77777777" w:rsidR="003A185D" w:rsidRDefault="003A185D" w:rsidP="003A185D">
      <w:pPr>
        <w:tabs>
          <w:tab w:val="left" w:pos="10170"/>
        </w:tabs>
        <w:ind w:left="-900" w:right="184"/>
        <w:jc w:val="both"/>
        <w:rPr>
          <w:rFonts w:ascii="Arial" w:hAnsi="Arial" w:cs="Arial"/>
          <w:color w:val="7030A0"/>
          <w:u w:val="single"/>
        </w:rPr>
      </w:pPr>
      <w:r>
        <w:rPr>
          <w:rFonts w:ascii="Arial" w:hAnsi="Arial" w:cs="Arial"/>
          <w:color w:val="7030A0"/>
          <w:u w:val="single"/>
        </w:rPr>
        <w:t>Unusual Indicator Report:</w:t>
      </w:r>
    </w:p>
    <w:p w14:paraId="420D62A8" w14:textId="77777777" w:rsidR="003A185D" w:rsidRDefault="003A185D" w:rsidP="003A185D">
      <w:pPr>
        <w:rPr>
          <w:rFonts w:ascii="Arial" w:hAnsi="Arial" w:cs="Arial"/>
          <w:color w:val="7030A0"/>
        </w:rPr>
      </w:pPr>
      <w:r>
        <w:rPr>
          <w:rFonts w:ascii="Arial" w:hAnsi="Arial" w:cs="Arial"/>
          <w:color w:val="7030A0"/>
        </w:rPr>
        <w:t>The unusual indicator report enhancement would summarize hourly data for a selected list of sites and parameters, based on logical tests listed below.   The report would present the data as a single list, sorted by site name first (alphabetical), then by the order of the logical tests below, and then by parameter name (or report order) within those logical tests.   No page break would be given site, so that data could be exported into CSV/Excel more easily.</w:t>
      </w:r>
    </w:p>
    <w:p w14:paraId="168E9E2D" w14:textId="77777777" w:rsidR="003A185D" w:rsidRDefault="003A185D" w:rsidP="003A185D">
      <w:pPr>
        <w:rPr>
          <w:rFonts w:ascii="Arial" w:hAnsi="Arial" w:cs="Arial"/>
          <w:color w:val="7030A0"/>
        </w:rPr>
      </w:pPr>
    </w:p>
    <w:p w14:paraId="7856E156" w14:textId="77777777" w:rsidR="003A185D" w:rsidRDefault="003A185D" w:rsidP="003A185D">
      <w:pPr>
        <w:rPr>
          <w:rFonts w:ascii="Arial" w:hAnsi="Arial" w:cs="Arial"/>
          <w:b/>
          <w:color w:val="7030A0"/>
        </w:rPr>
      </w:pPr>
      <w:r>
        <w:rPr>
          <w:rFonts w:ascii="Arial" w:hAnsi="Arial" w:cs="Arial"/>
          <w:b/>
          <w:color w:val="7030A0"/>
        </w:rPr>
        <w:t>Logical Tests:</w:t>
      </w:r>
    </w:p>
    <w:p w14:paraId="380F9AE7" w14:textId="77777777" w:rsidR="003A185D" w:rsidRDefault="003A185D" w:rsidP="003A185D">
      <w:pPr>
        <w:widowControl w:val="0"/>
        <w:numPr>
          <w:ilvl w:val="0"/>
          <w:numId w:val="15"/>
        </w:numPr>
        <w:autoSpaceDE w:val="0"/>
        <w:autoSpaceDN w:val="0"/>
        <w:adjustRightInd w:val="0"/>
        <w:spacing w:after="0" w:line="240" w:lineRule="auto"/>
        <w:rPr>
          <w:rFonts w:ascii="Arial" w:hAnsi="Arial" w:cs="Arial"/>
          <w:color w:val="7030A0"/>
        </w:rPr>
      </w:pPr>
      <w:r>
        <w:rPr>
          <w:rFonts w:ascii="Arial" w:hAnsi="Arial" w:cs="Arial"/>
          <w:color w:val="7030A0"/>
        </w:rPr>
        <w:t xml:space="preserve">The report will search all 8872 calibration programs for that site, checking the start time in the server and repeat interval, to determine if (and how many) calibration sequence was to have occurred in the report period.   Start times will be searched explicitly by minute (e.g., if supposed to have run at 12:45, the report will search for records from 12:45:00 to 12:45:59).   If a calibration is missing, it will be reported as follows </w:t>
      </w:r>
      <w:r>
        <w:rPr>
          <w:rFonts w:ascii="Arial" w:hAnsi="Arial" w:cs="Arial"/>
          <w:i/>
          <w:color w:val="7030A0"/>
        </w:rPr>
        <w:t>(Start = expected start time):</w:t>
      </w:r>
      <w:r>
        <w:rPr>
          <w:rFonts w:ascii="Arial" w:hAnsi="Arial" w:cs="Arial"/>
          <w:color w:val="7030A0"/>
        </w:rPr>
        <w:br/>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080"/>
        <w:gridCol w:w="1440"/>
        <w:gridCol w:w="2070"/>
        <w:gridCol w:w="1620"/>
        <w:gridCol w:w="1620"/>
        <w:gridCol w:w="1080"/>
      </w:tblGrid>
      <w:tr w:rsidR="003A185D" w14:paraId="3BB6F35F" w14:textId="77777777" w:rsidTr="003A185D">
        <w:tc>
          <w:tcPr>
            <w:tcW w:w="1368" w:type="dxa"/>
            <w:tcBorders>
              <w:top w:val="single" w:sz="4" w:space="0" w:color="auto"/>
              <w:left w:val="single" w:sz="4" w:space="0" w:color="auto"/>
              <w:bottom w:val="single" w:sz="4" w:space="0" w:color="auto"/>
              <w:right w:val="single" w:sz="4" w:space="0" w:color="auto"/>
            </w:tcBorders>
            <w:hideMark/>
          </w:tcPr>
          <w:p w14:paraId="49B650BB" w14:textId="77777777" w:rsidR="003A185D" w:rsidRDefault="003A185D">
            <w:pPr>
              <w:rPr>
                <w:rFonts w:ascii="Arial" w:hAnsi="Arial" w:cs="Arial"/>
                <w:b/>
                <w:color w:val="7030A0"/>
                <w:u w:val="single"/>
              </w:rPr>
            </w:pPr>
            <w:r>
              <w:rPr>
                <w:rFonts w:ascii="Arial" w:hAnsi="Arial" w:cs="Arial"/>
                <w:b/>
                <w:color w:val="7030A0"/>
                <w:u w:val="single"/>
              </w:rPr>
              <w:t>Exception</w:t>
            </w:r>
          </w:p>
        </w:tc>
        <w:tc>
          <w:tcPr>
            <w:tcW w:w="1080" w:type="dxa"/>
            <w:tcBorders>
              <w:top w:val="single" w:sz="4" w:space="0" w:color="auto"/>
              <w:left w:val="single" w:sz="4" w:space="0" w:color="auto"/>
              <w:bottom w:val="single" w:sz="4" w:space="0" w:color="auto"/>
              <w:right w:val="single" w:sz="4" w:space="0" w:color="auto"/>
            </w:tcBorders>
            <w:hideMark/>
          </w:tcPr>
          <w:p w14:paraId="7243F457" w14:textId="77777777" w:rsidR="003A185D" w:rsidRDefault="003A185D">
            <w:pPr>
              <w:rPr>
                <w:rFonts w:ascii="Arial" w:hAnsi="Arial" w:cs="Arial"/>
                <w:b/>
                <w:color w:val="7030A0"/>
                <w:u w:val="single"/>
              </w:rPr>
            </w:pPr>
            <w:r>
              <w:rPr>
                <w:rFonts w:ascii="Arial" w:hAnsi="Arial" w:cs="Arial"/>
                <w:b/>
                <w:color w:val="7030A0"/>
                <w:u w:val="single"/>
              </w:rPr>
              <w:t>Site</w:t>
            </w:r>
          </w:p>
        </w:tc>
        <w:tc>
          <w:tcPr>
            <w:tcW w:w="1440" w:type="dxa"/>
            <w:tcBorders>
              <w:top w:val="single" w:sz="4" w:space="0" w:color="auto"/>
              <w:left w:val="single" w:sz="4" w:space="0" w:color="auto"/>
              <w:bottom w:val="single" w:sz="4" w:space="0" w:color="auto"/>
              <w:right w:val="single" w:sz="4" w:space="0" w:color="auto"/>
            </w:tcBorders>
            <w:hideMark/>
          </w:tcPr>
          <w:p w14:paraId="3401A8B7" w14:textId="77777777" w:rsidR="003A185D" w:rsidRDefault="003A185D">
            <w:pPr>
              <w:rPr>
                <w:rFonts w:ascii="Arial" w:hAnsi="Arial" w:cs="Arial"/>
                <w:b/>
                <w:color w:val="7030A0"/>
                <w:u w:val="single"/>
              </w:rPr>
            </w:pPr>
            <w:r>
              <w:rPr>
                <w:rFonts w:ascii="Arial" w:hAnsi="Arial" w:cs="Arial"/>
                <w:b/>
                <w:color w:val="7030A0"/>
                <w:u w:val="single"/>
              </w:rPr>
              <w:t>Parameter</w:t>
            </w:r>
          </w:p>
        </w:tc>
        <w:tc>
          <w:tcPr>
            <w:tcW w:w="2070" w:type="dxa"/>
            <w:tcBorders>
              <w:top w:val="single" w:sz="4" w:space="0" w:color="auto"/>
              <w:left w:val="single" w:sz="4" w:space="0" w:color="auto"/>
              <w:bottom w:val="single" w:sz="4" w:space="0" w:color="auto"/>
              <w:right w:val="single" w:sz="4" w:space="0" w:color="auto"/>
            </w:tcBorders>
            <w:hideMark/>
          </w:tcPr>
          <w:p w14:paraId="3EB238BE" w14:textId="77777777" w:rsidR="003A185D" w:rsidRDefault="003A185D">
            <w:pPr>
              <w:rPr>
                <w:rFonts w:ascii="Arial" w:hAnsi="Arial" w:cs="Arial"/>
                <w:b/>
                <w:color w:val="7030A0"/>
                <w:u w:val="single"/>
              </w:rPr>
            </w:pPr>
            <w:r>
              <w:rPr>
                <w:rFonts w:ascii="Arial" w:hAnsi="Arial" w:cs="Arial"/>
                <w:b/>
                <w:color w:val="7030A0"/>
                <w:u w:val="single"/>
              </w:rPr>
              <w:t>Details</w:t>
            </w:r>
          </w:p>
        </w:tc>
        <w:tc>
          <w:tcPr>
            <w:tcW w:w="1620" w:type="dxa"/>
            <w:tcBorders>
              <w:top w:val="single" w:sz="4" w:space="0" w:color="auto"/>
              <w:left w:val="single" w:sz="4" w:space="0" w:color="auto"/>
              <w:bottom w:val="single" w:sz="4" w:space="0" w:color="auto"/>
              <w:right w:val="single" w:sz="4" w:space="0" w:color="auto"/>
            </w:tcBorders>
            <w:hideMark/>
          </w:tcPr>
          <w:p w14:paraId="563796B5" w14:textId="77777777" w:rsidR="003A185D" w:rsidRDefault="003A185D">
            <w:pPr>
              <w:rPr>
                <w:rFonts w:ascii="Arial" w:hAnsi="Arial" w:cs="Arial"/>
                <w:b/>
                <w:color w:val="7030A0"/>
                <w:u w:val="single"/>
              </w:rPr>
            </w:pPr>
            <w:r>
              <w:rPr>
                <w:rFonts w:ascii="Arial" w:hAnsi="Arial" w:cs="Arial"/>
                <w:b/>
                <w:color w:val="7030A0"/>
                <w:u w:val="single"/>
              </w:rPr>
              <w:t>Start</w:t>
            </w:r>
          </w:p>
        </w:tc>
        <w:tc>
          <w:tcPr>
            <w:tcW w:w="1620" w:type="dxa"/>
            <w:tcBorders>
              <w:top w:val="single" w:sz="4" w:space="0" w:color="auto"/>
              <w:left w:val="single" w:sz="4" w:space="0" w:color="auto"/>
              <w:bottom w:val="single" w:sz="4" w:space="0" w:color="auto"/>
              <w:right w:val="single" w:sz="4" w:space="0" w:color="auto"/>
            </w:tcBorders>
            <w:hideMark/>
          </w:tcPr>
          <w:p w14:paraId="2D9D74BF" w14:textId="77777777" w:rsidR="003A185D" w:rsidRDefault="003A185D">
            <w:pPr>
              <w:rPr>
                <w:rFonts w:ascii="Arial" w:hAnsi="Arial" w:cs="Arial"/>
                <w:b/>
                <w:color w:val="7030A0"/>
                <w:u w:val="single"/>
              </w:rPr>
            </w:pPr>
            <w:r>
              <w:rPr>
                <w:rFonts w:ascii="Arial" w:hAnsi="Arial" w:cs="Arial"/>
                <w:b/>
                <w:color w:val="7030A0"/>
                <w:u w:val="single"/>
              </w:rPr>
              <w:t>End</w:t>
            </w:r>
          </w:p>
        </w:tc>
        <w:tc>
          <w:tcPr>
            <w:tcW w:w="1080" w:type="dxa"/>
            <w:tcBorders>
              <w:top w:val="single" w:sz="4" w:space="0" w:color="auto"/>
              <w:left w:val="single" w:sz="4" w:space="0" w:color="auto"/>
              <w:bottom w:val="single" w:sz="4" w:space="0" w:color="auto"/>
              <w:right w:val="single" w:sz="4" w:space="0" w:color="auto"/>
            </w:tcBorders>
            <w:hideMark/>
          </w:tcPr>
          <w:p w14:paraId="0C9498CF" w14:textId="77777777" w:rsidR="003A185D" w:rsidRDefault="003A185D">
            <w:pPr>
              <w:rPr>
                <w:rFonts w:ascii="Arial" w:hAnsi="Arial" w:cs="Arial"/>
                <w:b/>
                <w:color w:val="7030A0"/>
                <w:u w:val="single"/>
              </w:rPr>
            </w:pPr>
            <w:r>
              <w:rPr>
                <w:rFonts w:ascii="Arial" w:hAnsi="Arial" w:cs="Arial"/>
                <w:b/>
                <w:color w:val="7030A0"/>
                <w:u w:val="single"/>
              </w:rPr>
              <w:t>Value</w:t>
            </w:r>
          </w:p>
        </w:tc>
      </w:tr>
      <w:tr w:rsidR="003A185D" w14:paraId="2BC5ACDB" w14:textId="77777777" w:rsidTr="003A185D">
        <w:tc>
          <w:tcPr>
            <w:tcW w:w="1368" w:type="dxa"/>
            <w:tcBorders>
              <w:top w:val="single" w:sz="4" w:space="0" w:color="auto"/>
              <w:left w:val="single" w:sz="4" w:space="0" w:color="auto"/>
              <w:bottom w:val="single" w:sz="4" w:space="0" w:color="auto"/>
              <w:right w:val="single" w:sz="4" w:space="0" w:color="auto"/>
            </w:tcBorders>
            <w:hideMark/>
          </w:tcPr>
          <w:p w14:paraId="74A369DC" w14:textId="77777777" w:rsidR="003A185D" w:rsidRDefault="003A185D">
            <w:pPr>
              <w:rPr>
                <w:rFonts w:ascii="Arial" w:hAnsi="Arial" w:cs="Arial"/>
                <w:color w:val="7030A0"/>
                <w:sz w:val="20"/>
                <w:szCs w:val="20"/>
              </w:rPr>
            </w:pPr>
            <w:r>
              <w:rPr>
                <w:rFonts w:ascii="Arial" w:hAnsi="Arial" w:cs="Arial"/>
                <w:color w:val="7030A0"/>
                <w:sz w:val="20"/>
                <w:szCs w:val="20"/>
              </w:rPr>
              <w:t>QC Check Missing</w:t>
            </w:r>
          </w:p>
        </w:tc>
        <w:tc>
          <w:tcPr>
            <w:tcW w:w="1080" w:type="dxa"/>
            <w:tcBorders>
              <w:top w:val="single" w:sz="4" w:space="0" w:color="auto"/>
              <w:left w:val="single" w:sz="4" w:space="0" w:color="auto"/>
              <w:bottom w:val="single" w:sz="4" w:space="0" w:color="auto"/>
              <w:right w:val="single" w:sz="4" w:space="0" w:color="auto"/>
            </w:tcBorders>
            <w:hideMark/>
          </w:tcPr>
          <w:p w14:paraId="3C2121C5" w14:textId="77777777" w:rsidR="003A185D" w:rsidRDefault="003A185D">
            <w:pPr>
              <w:rPr>
                <w:rFonts w:ascii="Arial" w:hAnsi="Arial" w:cs="Arial"/>
                <w:color w:val="7030A0"/>
                <w:sz w:val="20"/>
                <w:szCs w:val="20"/>
              </w:rPr>
            </w:pPr>
            <w:r>
              <w:rPr>
                <w:rFonts w:ascii="Arial" w:hAnsi="Arial" w:cs="Arial"/>
                <w:color w:val="7030A0"/>
                <w:sz w:val="20"/>
                <w:szCs w:val="20"/>
              </w:rPr>
              <w:t>North</w:t>
            </w:r>
          </w:p>
        </w:tc>
        <w:tc>
          <w:tcPr>
            <w:tcW w:w="1440" w:type="dxa"/>
            <w:tcBorders>
              <w:top w:val="single" w:sz="4" w:space="0" w:color="auto"/>
              <w:left w:val="single" w:sz="4" w:space="0" w:color="auto"/>
              <w:bottom w:val="single" w:sz="4" w:space="0" w:color="auto"/>
              <w:right w:val="single" w:sz="4" w:space="0" w:color="auto"/>
            </w:tcBorders>
          </w:tcPr>
          <w:p w14:paraId="5E195E5A" w14:textId="77777777" w:rsidR="003A185D" w:rsidRDefault="003A185D">
            <w:pPr>
              <w:rPr>
                <w:rFonts w:ascii="Arial" w:hAnsi="Arial" w:cs="Arial"/>
                <w:color w:val="7030A0"/>
                <w:sz w:val="20"/>
                <w:szCs w:val="20"/>
              </w:rPr>
            </w:pPr>
          </w:p>
        </w:tc>
        <w:tc>
          <w:tcPr>
            <w:tcW w:w="2070" w:type="dxa"/>
            <w:tcBorders>
              <w:top w:val="single" w:sz="4" w:space="0" w:color="auto"/>
              <w:left w:val="single" w:sz="4" w:space="0" w:color="auto"/>
              <w:bottom w:val="single" w:sz="4" w:space="0" w:color="auto"/>
              <w:right w:val="single" w:sz="4" w:space="0" w:color="auto"/>
            </w:tcBorders>
            <w:hideMark/>
          </w:tcPr>
          <w:p w14:paraId="0E459018" w14:textId="77777777" w:rsidR="003A185D" w:rsidRDefault="003A185D">
            <w:pPr>
              <w:rPr>
                <w:rFonts w:ascii="Arial" w:hAnsi="Arial" w:cs="Arial"/>
                <w:color w:val="7030A0"/>
                <w:sz w:val="20"/>
                <w:szCs w:val="20"/>
              </w:rPr>
            </w:pPr>
            <w:r>
              <w:rPr>
                <w:rFonts w:ascii="Arial" w:hAnsi="Arial" w:cs="Arial"/>
                <w:color w:val="7030A0"/>
                <w:sz w:val="20"/>
                <w:szCs w:val="20"/>
              </w:rPr>
              <w:t>DLY_PREC</w:t>
            </w:r>
          </w:p>
        </w:tc>
        <w:tc>
          <w:tcPr>
            <w:tcW w:w="1620" w:type="dxa"/>
            <w:tcBorders>
              <w:top w:val="single" w:sz="4" w:space="0" w:color="auto"/>
              <w:left w:val="single" w:sz="4" w:space="0" w:color="auto"/>
              <w:bottom w:val="single" w:sz="4" w:space="0" w:color="auto"/>
              <w:right w:val="single" w:sz="4" w:space="0" w:color="auto"/>
            </w:tcBorders>
            <w:hideMark/>
          </w:tcPr>
          <w:p w14:paraId="1DB5A3B1" w14:textId="77777777" w:rsidR="003A185D" w:rsidRDefault="003A185D">
            <w:pPr>
              <w:rPr>
                <w:rFonts w:ascii="Arial" w:hAnsi="Arial" w:cs="Arial"/>
                <w:color w:val="7030A0"/>
                <w:sz w:val="20"/>
                <w:szCs w:val="20"/>
              </w:rPr>
            </w:pPr>
            <w:r>
              <w:rPr>
                <w:rFonts w:ascii="Arial" w:hAnsi="Arial" w:cs="Arial"/>
                <w:color w:val="7030A0"/>
                <w:sz w:val="20"/>
                <w:szCs w:val="20"/>
              </w:rPr>
              <w:t>12/17/20 01:45</w:t>
            </w:r>
          </w:p>
        </w:tc>
        <w:tc>
          <w:tcPr>
            <w:tcW w:w="1620" w:type="dxa"/>
            <w:tcBorders>
              <w:top w:val="single" w:sz="4" w:space="0" w:color="auto"/>
              <w:left w:val="single" w:sz="4" w:space="0" w:color="auto"/>
              <w:bottom w:val="single" w:sz="4" w:space="0" w:color="auto"/>
              <w:right w:val="single" w:sz="4" w:space="0" w:color="auto"/>
            </w:tcBorders>
          </w:tcPr>
          <w:p w14:paraId="5C556EE7" w14:textId="77777777" w:rsidR="003A185D" w:rsidRDefault="003A185D">
            <w:pPr>
              <w:rPr>
                <w:rFonts w:ascii="Arial" w:hAnsi="Arial" w:cs="Arial"/>
                <w:color w:val="7030A0"/>
                <w:sz w:val="20"/>
                <w:szCs w:val="20"/>
              </w:rPr>
            </w:pPr>
          </w:p>
        </w:tc>
        <w:tc>
          <w:tcPr>
            <w:tcW w:w="1080" w:type="dxa"/>
            <w:tcBorders>
              <w:top w:val="single" w:sz="4" w:space="0" w:color="auto"/>
              <w:left w:val="single" w:sz="4" w:space="0" w:color="auto"/>
              <w:bottom w:val="single" w:sz="4" w:space="0" w:color="auto"/>
              <w:right w:val="single" w:sz="4" w:space="0" w:color="auto"/>
            </w:tcBorders>
          </w:tcPr>
          <w:p w14:paraId="548C7732" w14:textId="77777777" w:rsidR="003A185D" w:rsidRDefault="003A185D">
            <w:pPr>
              <w:rPr>
                <w:rFonts w:ascii="Arial" w:hAnsi="Arial" w:cs="Arial"/>
                <w:color w:val="7030A0"/>
                <w:sz w:val="20"/>
                <w:szCs w:val="20"/>
              </w:rPr>
            </w:pPr>
          </w:p>
        </w:tc>
      </w:tr>
    </w:tbl>
    <w:p w14:paraId="5985126B" w14:textId="77777777" w:rsidR="003A185D" w:rsidRDefault="003A185D" w:rsidP="003A185D">
      <w:pPr>
        <w:rPr>
          <w:rFonts w:ascii="Arial" w:hAnsi="Arial" w:cs="Arial"/>
          <w:color w:val="7030A0"/>
          <w:sz w:val="24"/>
          <w:szCs w:val="24"/>
        </w:rPr>
      </w:pPr>
      <w:r>
        <w:rPr>
          <w:rFonts w:ascii="Arial" w:hAnsi="Arial" w:cs="Arial"/>
          <w:color w:val="7030A0"/>
        </w:rPr>
        <w:br/>
      </w:r>
    </w:p>
    <w:p w14:paraId="612069F0" w14:textId="77777777" w:rsidR="003A185D" w:rsidRDefault="003A185D" w:rsidP="003A185D">
      <w:pPr>
        <w:widowControl w:val="0"/>
        <w:numPr>
          <w:ilvl w:val="0"/>
          <w:numId w:val="15"/>
        </w:numPr>
        <w:autoSpaceDE w:val="0"/>
        <w:autoSpaceDN w:val="0"/>
        <w:adjustRightInd w:val="0"/>
        <w:spacing w:after="0" w:line="240" w:lineRule="auto"/>
        <w:rPr>
          <w:rFonts w:ascii="Arial" w:hAnsi="Arial" w:cs="Arial"/>
          <w:color w:val="7030A0"/>
        </w:rPr>
      </w:pPr>
      <w:r>
        <w:rPr>
          <w:rFonts w:ascii="Arial" w:hAnsi="Arial" w:cs="Arial"/>
          <w:color w:val="7030A0"/>
        </w:rPr>
        <w:t xml:space="preserve"> For each sequence that runs, the results of each parameter will be checked against the Expected (target) value recorded in the calibration record, and the difference checked against the Drift Limit (either as a %, or an absolute difference, user-selectable).  For each parameter/check that exceeds this limit, it will be reported as follows:</w:t>
      </w:r>
      <w:r>
        <w:rPr>
          <w:rFonts w:ascii="Arial" w:hAnsi="Arial" w:cs="Arial"/>
          <w:color w:val="7030A0"/>
        </w:rPr>
        <w:br/>
      </w:r>
      <w:r>
        <w:rPr>
          <w:rFonts w:ascii="Arial" w:hAnsi="Arial" w:cs="Arial"/>
          <w:color w:val="7030A0"/>
        </w:rPr>
        <w:br/>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080"/>
        <w:gridCol w:w="1440"/>
        <w:gridCol w:w="2070"/>
        <w:gridCol w:w="1620"/>
        <w:gridCol w:w="1620"/>
        <w:gridCol w:w="1080"/>
      </w:tblGrid>
      <w:tr w:rsidR="003A185D" w14:paraId="2F017C5E" w14:textId="77777777" w:rsidTr="003A185D">
        <w:tc>
          <w:tcPr>
            <w:tcW w:w="1368" w:type="dxa"/>
            <w:tcBorders>
              <w:top w:val="single" w:sz="4" w:space="0" w:color="auto"/>
              <w:left w:val="single" w:sz="4" w:space="0" w:color="auto"/>
              <w:bottom w:val="single" w:sz="4" w:space="0" w:color="auto"/>
              <w:right w:val="single" w:sz="4" w:space="0" w:color="auto"/>
            </w:tcBorders>
            <w:hideMark/>
          </w:tcPr>
          <w:p w14:paraId="338CF893" w14:textId="77777777" w:rsidR="003A185D" w:rsidRDefault="003A185D">
            <w:pPr>
              <w:rPr>
                <w:rFonts w:ascii="Arial" w:hAnsi="Arial" w:cs="Arial"/>
                <w:b/>
                <w:color w:val="7030A0"/>
                <w:u w:val="single"/>
              </w:rPr>
            </w:pPr>
            <w:r>
              <w:rPr>
                <w:rFonts w:ascii="Arial" w:hAnsi="Arial" w:cs="Arial"/>
                <w:b/>
                <w:color w:val="7030A0"/>
                <w:u w:val="single"/>
              </w:rPr>
              <w:t>Exception</w:t>
            </w:r>
          </w:p>
        </w:tc>
        <w:tc>
          <w:tcPr>
            <w:tcW w:w="1080" w:type="dxa"/>
            <w:tcBorders>
              <w:top w:val="single" w:sz="4" w:space="0" w:color="auto"/>
              <w:left w:val="single" w:sz="4" w:space="0" w:color="auto"/>
              <w:bottom w:val="single" w:sz="4" w:space="0" w:color="auto"/>
              <w:right w:val="single" w:sz="4" w:space="0" w:color="auto"/>
            </w:tcBorders>
            <w:hideMark/>
          </w:tcPr>
          <w:p w14:paraId="4228F7D1" w14:textId="77777777" w:rsidR="003A185D" w:rsidRDefault="003A185D">
            <w:pPr>
              <w:rPr>
                <w:rFonts w:ascii="Arial" w:hAnsi="Arial" w:cs="Arial"/>
                <w:b/>
                <w:color w:val="7030A0"/>
                <w:u w:val="single"/>
              </w:rPr>
            </w:pPr>
            <w:r>
              <w:rPr>
                <w:rFonts w:ascii="Arial" w:hAnsi="Arial" w:cs="Arial"/>
                <w:b/>
                <w:color w:val="7030A0"/>
                <w:u w:val="single"/>
              </w:rPr>
              <w:t>Site</w:t>
            </w:r>
          </w:p>
        </w:tc>
        <w:tc>
          <w:tcPr>
            <w:tcW w:w="1440" w:type="dxa"/>
            <w:tcBorders>
              <w:top w:val="single" w:sz="4" w:space="0" w:color="auto"/>
              <w:left w:val="single" w:sz="4" w:space="0" w:color="auto"/>
              <w:bottom w:val="single" w:sz="4" w:space="0" w:color="auto"/>
              <w:right w:val="single" w:sz="4" w:space="0" w:color="auto"/>
            </w:tcBorders>
            <w:hideMark/>
          </w:tcPr>
          <w:p w14:paraId="38B7F3A7" w14:textId="77777777" w:rsidR="003A185D" w:rsidRDefault="003A185D">
            <w:pPr>
              <w:rPr>
                <w:rFonts w:ascii="Arial" w:hAnsi="Arial" w:cs="Arial"/>
                <w:b/>
                <w:color w:val="7030A0"/>
                <w:u w:val="single"/>
              </w:rPr>
            </w:pPr>
            <w:r>
              <w:rPr>
                <w:rFonts w:ascii="Arial" w:hAnsi="Arial" w:cs="Arial"/>
                <w:b/>
                <w:color w:val="7030A0"/>
                <w:u w:val="single"/>
              </w:rPr>
              <w:t>Parameter</w:t>
            </w:r>
          </w:p>
        </w:tc>
        <w:tc>
          <w:tcPr>
            <w:tcW w:w="2070" w:type="dxa"/>
            <w:tcBorders>
              <w:top w:val="single" w:sz="4" w:space="0" w:color="auto"/>
              <w:left w:val="single" w:sz="4" w:space="0" w:color="auto"/>
              <w:bottom w:val="single" w:sz="4" w:space="0" w:color="auto"/>
              <w:right w:val="single" w:sz="4" w:space="0" w:color="auto"/>
            </w:tcBorders>
            <w:hideMark/>
          </w:tcPr>
          <w:p w14:paraId="040B28A3" w14:textId="77777777" w:rsidR="003A185D" w:rsidRDefault="003A185D">
            <w:pPr>
              <w:rPr>
                <w:rFonts w:ascii="Arial" w:hAnsi="Arial" w:cs="Arial"/>
                <w:b/>
                <w:color w:val="7030A0"/>
                <w:u w:val="single"/>
              </w:rPr>
            </w:pPr>
            <w:r>
              <w:rPr>
                <w:rFonts w:ascii="Arial" w:hAnsi="Arial" w:cs="Arial"/>
                <w:b/>
                <w:color w:val="7030A0"/>
                <w:u w:val="single"/>
              </w:rPr>
              <w:t>Details</w:t>
            </w:r>
          </w:p>
        </w:tc>
        <w:tc>
          <w:tcPr>
            <w:tcW w:w="1620" w:type="dxa"/>
            <w:tcBorders>
              <w:top w:val="single" w:sz="4" w:space="0" w:color="auto"/>
              <w:left w:val="single" w:sz="4" w:space="0" w:color="auto"/>
              <w:bottom w:val="single" w:sz="4" w:space="0" w:color="auto"/>
              <w:right w:val="single" w:sz="4" w:space="0" w:color="auto"/>
            </w:tcBorders>
            <w:hideMark/>
          </w:tcPr>
          <w:p w14:paraId="3B2295F6" w14:textId="77777777" w:rsidR="003A185D" w:rsidRDefault="003A185D">
            <w:pPr>
              <w:rPr>
                <w:rFonts w:ascii="Arial" w:hAnsi="Arial" w:cs="Arial"/>
                <w:b/>
                <w:color w:val="7030A0"/>
                <w:u w:val="single"/>
              </w:rPr>
            </w:pPr>
            <w:r>
              <w:rPr>
                <w:rFonts w:ascii="Arial" w:hAnsi="Arial" w:cs="Arial"/>
                <w:b/>
                <w:color w:val="7030A0"/>
                <w:u w:val="single"/>
              </w:rPr>
              <w:t>Start</w:t>
            </w:r>
          </w:p>
        </w:tc>
        <w:tc>
          <w:tcPr>
            <w:tcW w:w="1620" w:type="dxa"/>
            <w:tcBorders>
              <w:top w:val="single" w:sz="4" w:space="0" w:color="auto"/>
              <w:left w:val="single" w:sz="4" w:space="0" w:color="auto"/>
              <w:bottom w:val="single" w:sz="4" w:space="0" w:color="auto"/>
              <w:right w:val="single" w:sz="4" w:space="0" w:color="auto"/>
            </w:tcBorders>
            <w:hideMark/>
          </w:tcPr>
          <w:p w14:paraId="38DFC04E" w14:textId="77777777" w:rsidR="003A185D" w:rsidRDefault="003A185D">
            <w:pPr>
              <w:rPr>
                <w:rFonts w:ascii="Arial" w:hAnsi="Arial" w:cs="Arial"/>
                <w:b/>
                <w:color w:val="7030A0"/>
                <w:u w:val="single"/>
              </w:rPr>
            </w:pPr>
            <w:r>
              <w:rPr>
                <w:rFonts w:ascii="Arial" w:hAnsi="Arial" w:cs="Arial"/>
                <w:b/>
                <w:color w:val="7030A0"/>
                <w:u w:val="single"/>
              </w:rPr>
              <w:t>End</w:t>
            </w:r>
          </w:p>
        </w:tc>
        <w:tc>
          <w:tcPr>
            <w:tcW w:w="1080" w:type="dxa"/>
            <w:tcBorders>
              <w:top w:val="single" w:sz="4" w:space="0" w:color="auto"/>
              <w:left w:val="single" w:sz="4" w:space="0" w:color="auto"/>
              <w:bottom w:val="single" w:sz="4" w:space="0" w:color="auto"/>
              <w:right w:val="single" w:sz="4" w:space="0" w:color="auto"/>
            </w:tcBorders>
            <w:hideMark/>
          </w:tcPr>
          <w:p w14:paraId="7AE1442D" w14:textId="77777777" w:rsidR="003A185D" w:rsidRDefault="003A185D">
            <w:pPr>
              <w:rPr>
                <w:rFonts w:ascii="Arial" w:hAnsi="Arial" w:cs="Arial"/>
                <w:b/>
                <w:color w:val="7030A0"/>
                <w:u w:val="single"/>
              </w:rPr>
            </w:pPr>
            <w:r>
              <w:rPr>
                <w:rFonts w:ascii="Arial" w:hAnsi="Arial" w:cs="Arial"/>
                <w:b/>
                <w:color w:val="7030A0"/>
                <w:u w:val="single"/>
              </w:rPr>
              <w:t>Value</w:t>
            </w:r>
          </w:p>
        </w:tc>
      </w:tr>
      <w:tr w:rsidR="003A185D" w14:paraId="3435E009" w14:textId="77777777" w:rsidTr="003A185D">
        <w:tc>
          <w:tcPr>
            <w:tcW w:w="1368" w:type="dxa"/>
            <w:tcBorders>
              <w:top w:val="single" w:sz="4" w:space="0" w:color="auto"/>
              <w:left w:val="single" w:sz="4" w:space="0" w:color="auto"/>
              <w:bottom w:val="single" w:sz="4" w:space="0" w:color="auto"/>
              <w:right w:val="single" w:sz="4" w:space="0" w:color="auto"/>
            </w:tcBorders>
            <w:hideMark/>
          </w:tcPr>
          <w:p w14:paraId="670CEC1A" w14:textId="77777777" w:rsidR="003A185D" w:rsidRDefault="003A185D">
            <w:pPr>
              <w:rPr>
                <w:rFonts w:ascii="Arial" w:hAnsi="Arial" w:cs="Arial"/>
                <w:color w:val="7030A0"/>
                <w:sz w:val="20"/>
                <w:szCs w:val="20"/>
              </w:rPr>
            </w:pPr>
            <w:r>
              <w:rPr>
                <w:rFonts w:ascii="Arial" w:hAnsi="Arial" w:cs="Arial"/>
                <w:color w:val="7030A0"/>
                <w:sz w:val="20"/>
                <w:szCs w:val="20"/>
              </w:rPr>
              <w:t>QC Failed</w:t>
            </w:r>
          </w:p>
        </w:tc>
        <w:tc>
          <w:tcPr>
            <w:tcW w:w="1080" w:type="dxa"/>
            <w:tcBorders>
              <w:top w:val="single" w:sz="4" w:space="0" w:color="auto"/>
              <w:left w:val="single" w:sz="4" w:space="0" w:color="auto"/>
              <w:bottom w:val="single" w:sz="4" w:space="0" w:color="auto"/>
              <w:right w:val="single" w:sz="4" w:space="0" w:color="auto"/>
            </w:tcBorders>
            <w:hideMark/>
          </w:tcPr>
          <w:p w14:paraId="75CA85FF" w14:textId="77777777" w:rsidR="003A185D" w:rsidRDefault="003A185D">
            <w:pPr>
              <w:rPr>
                <w:rFonts w:ascii="Arial" w:hAnsi="Arial" w:cs="Arial"/>
                <w:color w:val="7030A0"/>
                <w:sz w:val="20"/>
                <w:szCs w:val="20"/>
              </w:rPr>
            </w:pPr>
            <w:r>
              <w:rPr>
                <w:rFonts w:ascii="Arial" w:hAnsi="Arial" w:cs="Arial"/>
                <w:color w:val="7030A0"/>
                <w:sz w:val="20"/>
                <w:szCs w:val="20"/>
              </w:rPr>
              <w:t>North</w:t>
            </w:r>
          </w:p>
        </w:tc>
        <w:tc>
          <w:tcPr>
            <w:tcW w:w="1440" w:type="dxa"/>
            <w:tcBorders>
              <w:top w:val="single" w:sz="4" w:space="0" w:color="auto"/>
              <w:left w:val="single" w:sz="4" w:space="0" w:color="auto"/>
              <w:bottom w:val="single" w:sz="4" w:space="0" w:color="auto"/>
              <w:right w:val="single" w:sz="4" w:space="0" w:color="auto"/>
            </w:tcBorders>
            <w:hideMark/>
          </w:tcPr>
          <w:p w14:paraId="75837EB2" w14:textId="77777777" w:rsidR="003A185D" w:rsidRDefault="003A185D">
            <w:pPr>
              <w:rPr>
                <w:rFonts w:ascii="Arial" w:hAnsi="Arial" w:cs="Arial"/>
                <w:color w:val="7030A0"/>
                <w:sz w:val="20"/>
                <w:szCs w:val="20"/>
              </w:rPr>
            </w:pPr>
            <w:r>
              <w:rPr>
                <w:rFonts w:ascii="Arial" w:hAnsi="Arial" w:cs="Arial"/>
                <w:color w:val="7030A0"/>
                <w:sz w:val="20"/>
                <w:szCs w:val="20"/>
              </w:rPr>
              <w:t>SO2</w:t>
            </w:r>
          </w:p>
        </w:tc>
        <w:tc>
          <w:tcPr>
            <w:tcW w:w="2070" w:type="dxa"/>
            <w:tcBorders>
              <w:top w:val="single" w:sz="4" w:space="0" w:color="auto"/>
              <w:left w:val="single" w:sz="4" w:space="0" w:color="auto"/>
              <w:bottom w:val="single" w:sz="4" w:space="0" w:color="auto"/>
              <w:right w:val="single" w:sz="4" w:space="0" w:color="auto"/>
            </w:tcBorders>
            <w:hideMark/>
          </w:tcPr>
          <w:p w14:paraId="50A064A1" w14:textId="77777777" w:rsidR="003A185D" w:rsidRDefault="003A185D">
            <w:pPr>
              <w:rPr>
                <w:rFonts w:ascii="Arial" w:hAnsi="Arial" w:cs="Arial"/>
                <w:color w:val="7030A0"/>
                <w:sz w:val="20"/>
                <w:szCs w:val="20"/>
              </w:rPr>
            </w:pPr>
            <w:r>
              <w:rPr>
                <w:rFonts w:ascii="Arial" w:hAnsi="Arial" w:cs="Arial"/>
                <w:color w:val="7030A0"/>
                <w:sz w:val="20"/>
                <w:szCs w:val="20"/>
              </w:rPr>
              <w:t>DLY_PREC: ZERO</w:t>
            </w:r>
          </w:p>
        </w:tc>
        <w:tc>
          <w:tcPr>
            <w:tcW w:w="1620" w:type="dxa"/>
            <w:tcBorders>
              <w:top w:val="single" w:sz="4" w:space="0" w:color="auto"/>
              <w:left w:val="single" w:sz="4" w:space="0" w:color="auto"/>
              <w:bottom w:val="single" w:sz="4" w:space="0" w:color="auto"/>
              <w:right w:val="single" w:sz="4" w:space="0" w:color="auto"/>
            </w:tcBorders>
            <w:hideMark/>
          </w:tcPr>
          <w:p w14:paraId="344158F8" w14:textId="77777777" w:rsidR="003A185D" w:rsidRDefault="003A185D">
            <w:pPr>
              <w:rPr>
                <w:rFonts w:ascii="Arial" w:hAnsi="Arial" w:cs="Arial"/>
                <w:color w:val="7030A0"/>
                <w:sz w:val="20"/>
                <w:szCs w:val="20"/>
              </w:rPr>
            </w:pPr>
            <w:r>
              <w:rPr>
                <w:rFonts w:ascii="Arial" w:hAnsi="Arial" w:cs="Arial"/>
                <w:color w:val="7030A0"/>
                <w:sz w:val="20"/>
                <w:szCs w:val="20"/>
              </w:rPr>
              <w:t>12/24/20 01:45</w:t>
            </w:r>
          </w:p>
        </w:tc>
        <w:tc>
          <w:tcPr>
            <w:tcW w:w="1620" w:type="dxa"/>
            <w:tcBorders>
              <w:top w:val="single" w:sz="4" w:space="0" w:color="auto"/>
              <w:left w:val="single" w:sz="4" w:space="0" w:color="auto"/>
              <w:bottom w:val="single" w:sz="4" w:space="0" w:color="auto"/>
              <w:right w:val="single" w:sz="4" w:space="0" w:color="auto"/>
            </w:tcBorders>
            <w:hideMark/>
          </w:tcPr>
          <w:p w14:paraId="49FEEBD3" w14:textId="77777777" w:rsidR="003A185D" w:rsidRDefault="003A185D">
            <w:pPr>
              <w:rPr>
                <w:rFonts w:ascii="Arial" w:hAnsi="Arial" w:cs="Arial"/>
                <w:color w:val="7030A0"/>
                <w:sz w:val="20"/>
                <w:szCs w:val="20"/>
              </w:rPr>
            </w:pPr>
            <w:r>
              <w:rPr>
                <w:rFonts w:ascii="Arial" w:hAnsi="Arial" w:cs="Arial"/>
                <w:color w:val="7030A0"/>
                <w:sz w:val="20"/>
                <w:szCs w:val="20"/>
              </w:rPr>
              <w:t>12/24/20 02:30</w:t>
            </w:r>
          </w:p>
        </w:tc>
        <w:tc>
          <w:tcPr>
            <w:tcW w:w="1080" w:type="dxa"/>
            <w:tcBorders>
              <w:top w:val="single" w:sz="4" w:space="0" w:color="auto"/>
              <w:left w:val="single" w:sz="4" w:space="0" w:color="auto"/>
              <w:bottom w:val="single" w:sz="4" w:space="0" w:color="auto"/>
              <w:right w:val="single" w:sz="4" w:space="0" w:color="auto"/>
            </w:tcBorders>
            <w:hideMark/>
          </w:tcPr>
          <w:p w14:paraId="53A9CD4D" w14:textId="77777777" w:rsidR="003A185D" w:rsidRDefault="003A185D">
            <w:pPr>
              <w:rPr>
                <w:rFonts w:ascii="Arial" w:hAnsi="Arial" w:cs="Arial"/>
                <w:color w:val="7030A0"/>
                <w:sz w:val="20"/>
                <w:szCs w:val="20"/>
              </w:rPr>
            </w:pPr>
            <w:r>
              <w:rPr>
                <w:rFonts w:ascii="Arial" w:hAnsi="Arial" w:cs="Arial"/>
                <w:color w:val="7030A0"/>
                <w:sz w:val="20"/>
                <w:szCs w:val="20"/>
              </w:rPr>
              <w:t>33.45</w:t>
            </w:r>
          </w:p>
        </w:tc>
      </w:tr>
    </w:tbl>
    <w:p w14:paraId="11E083AD" w14:textId="77777777" w:rsidR="003A185D" w:rsidRDefault="003A185D" w:rsidP="003A185D">
      <w:pPr>
        <w:ind w:left="785"/>
        <w:rPr>
          <w:rFonts w:ascii="Arial" w:hAnsi="Arial" w:cs="Arial"/>
          <w:color w:val="7030A0"/>
          <w:sz w:val="24"/>
          <w:szCs w:val="24"/>
        </w:rPr>
      </w:pPr>
    </w:p>
    <w:p w14:paraId="6D28457B" w14:textId="77777777" w:rsidR="003A185D" w:rsidRDefault="003A185D" w:rsidP="003A185D">
      <w:pPr>
        <w:ind w:left="785"/>
        <w:rPr>
          <w:rFonts w:ascii="Arial" w:hAnsi="Arial" w:cs="Arial"/>
          <w:color w:val="7030A0"/>
        </w:rPr>
      </w:pPr>
    </w:p>
    <w:p w14:paraId="3CFE8462" w14:textId="77777777" w:rsidR="003A185D" w:rsidRDefault="003A185D" w:rsidP="003A185D">
      <w:pPr>
        <w:widowControl w:val="0"/>
        <w:numPr>
          <w:ilvl w:val="0"/>
          <w:numId w:val="15"/>
        </w:numPr>
        <w:autoSpaceDE w:val="0"/>
        <w:autoSpaceDN w:val="0"/>
        <w:adjustRightInd w:val="0"/>
        <w:spacing w:after="0" w:line="240" w:lineRule="auto"/>
        <w:rPr>
          <w:rFonts w:ascii="Arial" w:hAnsi="Arial" w:cs="Arial"/>
          <w:color w:val="7030A0"/>
        </w:rPr>
      </w:pPr>
      <w:r>
        <w:rPr>
          <w:rFonts w:ascii="Arial" w:hAnsi="Arial" w:cs="Arial"/>
          <w:color w:val="7030A0"/>
        </w:rPr>
        <w:t>Instruments marked invalid by the logger (&lt;) for any reason other than calibration (C) will have the outages grouped into based on the highest priority flag, and then sorted into consecutive hourly groups with that same flag.   Each group will be listed as an event with a starting and ending time of the event.</w:t>
      </w:r>
      <w:r>
        <w:rPr>
          <w:rFonts w:ascii="Arial" w:hAnsi="Arial" w:cs="Arial"/>
          <w:color w:val="7030A0"/>
        </w:rPr>
        <w:br/>
      </w:r>
      <w:r>
        <w:rPr>
          <w:rFonts w:ascii="Arial" w:hAnsi="Arial" w:cs="Arial"/>
          <w:color w:val="7030A0"/>
        </w:rPr>
        <w:br/>
        <w:t>e.g., if SO2 is marked as Overrange for hours 00-10, and also marked Maintenance for Hours 08-12, and Overrange is higher priority than Maintenance, the outages will be reported as follows (value is the average of the event):</w:t>
      </w:r>
      <w:r>
        <w:rPr>
          <w:rFonts w:ascii="Arial" w:hAnsi="Arial" w:cs="Arial"/>
          <w:color w:val="7030A0"/>
        </w:rPr>
        <w:br/>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080"/>
        <w:gridCol w:w="1440"/>
        <w:gridCol w:w="2070"/>
        <w:gridCol w:w="1620"/>
        <w:gridCol w:w="1620"/>
        <w:gridCol w:w="1080"/>
      </w:tblGrid>
      <w:tr w:rsidR="003A185D" w14:paraId="79C142FA" w14:textId="77777777" w:rsidTr="003A185D">
        <w:tc>
          <w:tcPr>
            <w:tcW w:w="1368" w:type="dxa"/>
            <w:tcBorders>
              <w:top w:val="single" w:sz="4" w:space="0" w:color="auto"/>
              <w:left w:val="single" w:sz="4" w:space="0" w:color="auto"/>
              <w:bottom w:val="single" w:sz="4" w:space="0" w:color="auto"/>
              <w:right w:val="single" w:sz="4" w:space="0" w:color="auto"/>
            </w:tcBorders>
            <w:hideMark/>
          </w:tcPr>
          <w:p w14:paraId="0B297175" w14:textId="77777777" w:rsidR="003A185D" w:rsidRDefault="003A185D">
            <w:pPr>
              <w:rPr>
                <w:rFonts w:ascii="Arial" w:hAnsi="Arial" w:cs="Arial"/>
                <w:b/>
                <w:color w:val="7030A0"/>
                <w:u w:val="single"/>
              </w:rPr>
            </w:pPr>
            <w:r>
              <w:rPr>
                <w:rFonts w:ascii="Arial" w:hAnsi="Arial" w:cs="Arial"/>
                <w:b/>
                <w:color w:val="7030A0"/>
                <w:u w:val="single"/>
              </w:rPr>
              <w:lastRenderedPageBreak/>
              <w:t>Exception</w:t>
            </w:r>
          </w:p>
        </w:tc>
        <w:tc>
          <w:tcPr>
            <w:tcW w:w="1080" w:type="dxa"/>
            <w:tcBorders>
              <w:top w:val="single" w:sz="4" w:space="0" w:color="auto"/>
              <w:left w:val="single" w:sz="4" w:space="0" w:color="auto"/>
              <w:bottom w:val="single" w:sz="4" w:space="0" w:color="auto"/>
              <w:right w:val="single" w:sz="4" w:space="0" w:color="auto"/>
            </w:tcBorders>
            <w:hideMark/>
          </w:tcPr>
          <w:p w14:paraId="4FF23E6A" w14:textId="77777777" w:rsidR="003A185D" w:rsidRDefault="003A185D">
            <w:pPr>
              <w:rPr>
                <w:rFonts w:ascii="Arial" w:hAnsi="Arial" w:cs="Arial"/>
                <w:b/>
                <w:color w:val="7030A0"/>
                <w:u w:val="single"/>
              </w:rPr>
            </w:pPr>
            <w:r>
              <w:rPr>
                <w:rFonts w:ascii="Arial" w:hAnsi="Arial" w:cs="Arial"/>
                <w:b/>
                <w:color w:val="7030A0"/>
                <w:u w:val="single"/>
              </w:rPr>
              <w:t>Site</w:t>
            </w:r>
          </w:p>
        </w:tc>
        <w:tc>
          <w:tcPr>
            <w:tcW w:w="1440" w:type="dxa"/>
            <w:tcBorders>
              <w:top w:val="single" w:sz="4" w:space="0" w:color="auto"/>
              <w:left w:val="single" w:sz="4" w:space="0" w:color="auto"/>
              <w:bottom w:val="single" w:sz="4" w:space="0" w:color="auto"/>
              <w:right w:val="single" w:sz="4" w:space="0" w:color="auto"/>
            </w:tcBorders>
            <w:hideMark/>
          </w:tcPr>
          <w:p w14:paraId="1B514918" w14:textId="77777777" w:rsidR="003A185D" w:rsidRDefault="003A185D">
            <w:pPr>
              <w:rPr>
                <w:rFonts w:ascii="Arial" w:hAnsi="Arial" w:cs="Arial"/>
                <w:b/>
                <w:color w:val="7030A0"/>
                <w:u w:val="single"/>
              </w:rPr>
            </w:pPr>
            <w:r>
              <w:rPr>
                <w:rFonts w:ascii="Arial" w:hAnsi="Arial" w:cs="Arial"/>
                <w:b/>
                <w:color w:val="7030A0"/>
                <w:u w:val="single"/>
              </w:rPr>
              <w:t>Parameter</w:t>
            </w:r>
          </w:p>
        </w:tc>
        <w:tc>
          <w:tcPr>
            <w:tcW w:w="2070" w:type="dxa"/>
            <w:tcBorders>
              <w:top w:val="single" w:sz="4" w:space="0" w:color="auto"/>
              <w:left w:val="single" w:sz="4" w:space="0" w:color="auto"/>
              <w:bottom w:val="single" w:sz="4" w:space="0" w:color="auto"/>
              <w:right w:val="single" w:sz="4" w:space="0" w:color="auto"/>
            </w:tcBorders>
            <w:hideMark/>
          </w:tcPr>
          <w:p w14:paraId="186DD65E" w14:textId="77777777" w:rsidR="003A185D" w:rsidRDefault="003A185D">
            <w:pPr>
              <w:rPr>
                <w:rFonts w:ascii="Arial" w:hAnsi="Arial" w:cs="Arial"/>
                <w:b/>
                <w:color w:val="7030A0"/>
                <w:u w:val="single"/>
              </w:rPr>
            </w:pPr>
            <w:r>
              <w:rPr>
                <w:rFonts w:ascii="Arial" w:hAnsi="Arial" w:cs="Arial"/>
                <w:b/>
                <w:color w:val="7030A0"/>
                <w:u w:val="single"/>
              </w:rPr>
              <w:t>Details</w:t>
            </w:r>
          </w:p>
        </w:tc>
        <w:tc>
          <w:tcPr>
            <w:tcW w:w="1620" w:type="dxa"/>
            <w:tcBorders>
              <w:top w:val="single" w:sz="4" w:space="0" w:color="auto"/>
              <w:left w:val="single" w:sz="4" w:space="0" w:color="auto"/>
              <w:bottom w:val="single" w:sz="4" w:space="0" w:color="auto"/>
              <w:right w:val="single" w:sz="4" w:space="0" w:color="auto"/>
            </w:tcBorders>
            <w:hideMark/>
          </w:tcPr>
          <w:p w14:paraId="48C593EA" w14:textId="77777777" w:rsidR="003A185D" w:rsidRDefault="003A185D">
            <w:pPr>
              <w:rPr>
                <w:rFonts w:ascii="Arial" w:hAnsi="Arial" w:cs="Arial"/>
                <w:b/>
                <w:color w:val="7030A0"/>
                <w:u w:val="single"/>
              </w:rPr>
            </w:pPr>
            <w:r>
              <w:rPr>
                <w:rFonts w:ascii="Arial" w:hAnsi="Arial" w:cs="Arial"/>
                <w:b/>
                <w:color w:val="7030A0"/>
                <w:u w:val="single"/>
              </w:rPr>
              <w:t>Start</w:t>
            </w:r>
          </w:p>
        </w:tc>
        <w:tc>
          <w:tcPr>
            <w:tcW w:w="1620" w:type="dxa"/>
            <w:tcBorders>
              <w:top w:val="single" w:sz="4" w:space="0" w:color="auto"/>
              <w:left w:val="single" w:sz="4" w:space="0" w:color="auto"/>
              <w:bottom w:val="single" w:sz="4" w:space="0" w:color="auto"/>
              <w:right w:val="single" w:sz="4" w:space="0" w:color="auto"/>
            </w:tcBorders>
            <w:hideMark/>
          </w:tcPr>
          <w:p w14:paraId="5EC84196" w14:textId="77777777" w:rsidR="003A185D" w:rsidRDefault="003A185D">
            <w:pPr>
              <w:rPr>
                <w:rFonts w:ascii="Arial" w:hAnsi="Arial" w:cs="Arial"/>
                <w:b/>
                <w:color w:val="7030A0"/>
                <w:u w:val="single"/>
              </w:rPr>
            </w:pPr>
            <w:r>
              <w:rPr>
                <w:rFonts w:ascii="Arial" w:hAnsi="Arial" w:cs="Arial"/>
                <w:b/>
                <w:color w:val="7030A0"/>
                <w:u w:val="single"/>
              </w:rPr>
              <w:t>End</w:t>
            </w:r>
          </w:p>
        </w:tc>
        <w:tc>
          <w:tcPr>
            <w:tcW w:w="1080" w:type="dxa"/>
            <w:tcBorders>
              <w:top w:val="single" w:sz="4" w:space="0" w:color="auto"/>
              <w:left w:val="single" w:sz="4" w:space="0" w:color="auto"/>
              <w:bottom w:val="single" w:sz="4" w:space="0" w:color="auto"/>
              <w:right w:val="single" w:sz="4" w:space="0" w:color="auto"/>
            </w:tcBorders>
            <w:hideMark/>
          </w:tcPr>
          <w:p w14:paraId="4388FF91" w14:textId="77777777" w:rsidR="003A185D" w:rsidRDefault="003A185D">
            <w:pPr>
              <w:rPr>
                <w:rFonts w:ascii="Arial" w:hAnsi="Arial" w:cs="Arial"/>
                <w:b/>
                <w:color w:val="7030A0"/>
                <w:u w:val="single"/>
              </w:rPr>
            </w:pPr>
            <w:r>
              <w:rPr>
                <w:rFonts w:ascii="Arial" w:hAnsi="Arial" w:cs="Arial"/>
                <w:b/>
                <w:color w:val="7030A0"/>
                <w:u w:val="single"/>
              </w:rPr>
              <w:t>Value</w:t>
            </w:r>
          </w:p>
        </w:tc>
      </w:tr>
      <w:tr w:rsidR="003A185D" w14:paraId="6825EB64" w14:textId="77777777" w:rsidTr="003A185D">
        <w:tc>
          <w:tcPr>
            <w:tcW w:w="1368" w:type="dxa"/>
            <w:tcBorders>
              <w:top w:val="single" w:sz="4" w:space="0" w:color="auto"/>
              <w:left w:val="single" w:sz="4" w:space="0" w:color="auto"/>
              <w:bottom w:val="single" w:sz="4" w:space="0" w:color="auto"/>
              <w:right w:val="single" w:sz="4" w:space="0" w:color="auto"/>
            </w:tcBorders>
            <w:hideMark/>
          </w:tcPr>
          <w:p w14:paraId="063360D8" w14:textId="77777777" w:rsidR="003A185D" w:rsidRDefault="003A185D">
            <w:pPr>
              <w:rPr>
                <w:rFonts w:ascii="Arial" w:hAnsi="Arial" w:cs="Arial"/>
                <w:color w:val="7030A0"/>
                <w:sz w:val="20"/>
                <w:szCs w:val="20"/>
              </w:rPr>
            </w:pPr>
            <w:r>
              <w:rPr>
                <w:rFonts w:ascii="Arial" w:hAnsi="Arial" w:cs="Arial"/>
                <w:color w:val="7030A0"/>
                <w:sz w:val="20"/>
                <w:szCs w:val="20"/>
              </w:rPr>
              <w:t>Invalid</w:t>
            </w:r>
          </w:p>
        </w:tc>
        <w:tc>
          <w:tcPr>
            <w:tcW w:w="1080" w:type="dxa"/>
            <w:tcBorders>
              <w:top w:val="single" w:sz="4" w:space="0" w:color="auto"/>
              <w:left w:val="single" w:sz="4" w:space="0" w:color="auto"/>
              <w:bottom w:val="single" w:sz="4" w:space="0" w:color="auto"/>
              <w:right w:val="single" w:sz="4" w:space="0" w:color="auto"/>
            </w:tcBorders>
            <w:hideMark/>
          </w:tcPr>
          <w:p w14:paraId="7C16E0DC" w14:textId="77777777" w:rsidR="003A185D" w:rsidRDefault="003A185D">
            <w:pPr>
              <w:rPr>
                <w:rFonts w:ascii="Arial" w:hAnsi="Arial" w:cs="Arial"/>
                <w:color w:val="7030A0"/>
                <w:sz w:val="20"/>
                <w:szCs w:val="20"/>
              </w:rPr>
            </w:pPr>
            <w:r>
              <w:rPr>
                <w:rFonts w:ascii="Arial" w:hAnsi="Arial" w:cs="Arial"/>
                <w:color w:val="7030A0"/>
                <w:sz w:val="20"/>
                <w:szCs w:val="20"/>
              </w:rPr>
              <w:t>North</w:t>
            </w:r>
          </w:p>
        </w:tc>
        <w:tc>
          <w:tcPr>
            <w:tcW w:w="1440" w:type="dxa"/>
            <w:tcBorders>
              <w:top w:val="single" w:sz="4" w:space="0" w:color="auto"/>
              <w:left w:val="single" w:sz="4" w:space="0" w:color="auto"/>
              <w:bottom w:val="single" w:sz="4" w:space="0" w:color="auto"/>
              <w:right w:val="single" w:sz="4" w:space="0" w:color="auto"/>
            </w:tcBorders>
            <w:hideMark/>
          </w:tcPr>
          <w:p w14:paraId="14BD4013" w14:textId="77777777" w:rsidR="003A185D" w:rsidRDefault="003A185D">
            <w:pPr>
              <w:rPr>
                <w:rFonts w:ascii="Arial" w:hAnsi="Arial" w:cs="Arial"/>
                <w:color w:val="7030A0"/>
                <w:sz w:val="20"/>
                <w:szCs w:val="20"/>
              </w:rPr>
            </w:pPr>
            <w:r>
              <w:rPr>
                <w:rFonts w:ascii="Arial" w:hAnsi="Arial" w:cs="Arial"/>
                <w:color w:val="7030A0"/>
                <w:sz w:val="20"/>
                <w:szCs w:val="20"/>
              </w:rPr>
              <w:t>SO2</w:t>
            </w:r>
          </w:p>
        </w:tc>
        <w:tc>
          <w:tcPr>
            <w:tcW w:w="2070" w:type="dxa"/>
            <w:tcBorders>
              <w:top w:val="single" w:sz="4" w:space="0" w:color="auto"/>
              <w:left w:val="single" w:sz="4" w:space="0" w:color="auto"/>
              <w:bottom w:val="single" w:sz="4" w:space="0" w:color="auto"/>
              <w:right w:val="single" w:sz="4" w:space="0" w:color="auto"/>
            </w:tcBorders>
            <w:hideMark/>
          </w:tcPr>
          <w:p w14:paraId="3B4FDEF6" w14:textId="77777777" w:rsidR="003A185D" w:rsidRDefault="003A185D">
            <w:pPr>
              <w:rPr>
                <w:rFonts w:ascii="Arial" w:hAnsi="Arial" w:cs="Arial"/>
                <w:color w:val="7030A0"/>
                <w:sz w:val="20"/>
                <w:szCs w:val="20"/>
              </w:rPr>
            </w:pPr>
            <w:r>
              <w:rPr>
                <w:rFonts w:ascii="Arial" w:hAnsi="Arial" w:cs="Arial"/>
                <w:color w:val="7030A0"/>
                <w:sz w:val="20"/>
                <w:szCs w:val="20"/>
              </w:rPr>
              <w:t>Overrange</w:t>
            </w:r>
          </w:p>
        </w:tc>
        <w:tc>
          <w:tcPr>
            <w:tcW w:w="1620" w:type="dxa"/>
            <w:tcBorders>
              <w:top w:val="single" w:sz="4" w:space="0" w:color="auto"/>
              <w:left w:val="single" w:sz="4" w:space="0" w:color="auto"/>
              <w:bottom w:val="single" w:sz="4" w:space="0" w:color="auto"/>
              <w:right w:val="single" w:sz="4" w:space="0" w:color="auto"/>
            </w:tcBorders>
            <w:hideMark/>
          </w:tcPr>
          <w:p w14:paraId="022956D7" w14:textId="77777777" w:rsidR="003A185D" w:rsidRDefault="003A185D">
            <w:pPr>
              <w:rPr>
                <w:rFonts w:ascii="Arial" w:hAnsi="Arial" w:cs="Arial"/>
                <w:color w:val="7030A0"/>
                <w:sz w:val="20"/>
                <w:szCs w:val="20"/>
              </w:rPr>
            </w:pPr>
            <w:r>
              <w:rPr>
                <w:rFonts w:ascii="Arial" w:hAnsi="Arial" w:cs="Arial"/>
                <w:color w:val="7030A0"/>
                <w:sz w:val="20"/>
                <w:szCs w:val="20"/>
              </w:rPr>
              <w:t>12/25/20 00:00</w:t>
            </w:r>
          </w:p>
        </w:tc>
        <w:tc>
          <w:tcPr>
            <w:tcW w:w="1620" w:type="dxa"/>
            <w:tcBorders>
              <w:top w:val="single" w:sz="4" w:space="0" w:color="auto"/>
              <w:left w:val="single" w:sz="4" w:space="0" w:color="auto"/>
              <w:bottom w:val="single" w:sz="4" w:space="0" w:color="auto"/>
              <w:right w:val="single" w:sz="4" w:space="0" w:color="auto"/>
            </w:tcBorders>
            <w:hideMark/>
          </w:tcPr>
          <w:p w14:paraId="06F536EC" w14:textId="77777777" w:rsidR="003A185D" w:rsidRDefault="003A185D">
            <w:pPr>
              <w:rPr>
                <w:rFonts w:ascii="Arial" w:hAnsi="Arial" w:cs="Arial"/>
                <w:color w:val="7030A0"/>
                <w:sz w:val="20"/>
                <w:szCs w:val="20"/>
              </w:rPr>
            </w:pPr>
            <w:r>
              <w:rPr>
                <w:rFonts w:ascii="Arial" w:hAnsi="Arial" w:cs="Arial"/>
                <w:color w:val="7030A0"/>
                <w:sz w:val="20"/>
                <w:szCs w:val="20"/>
              </w:rPr>
              <w:t>12:25:20 09:00</w:t>
            </w:r>
          </w:p>
        </w:tc>
        <w:tc>
          <w:tcPr>
            <w:tcW w:w="1080" w:type="dxa"/>
            <w:tcBorders>
              <w:top w:val="single" w:sz="4" w:space="0" w:color="auto"/>
              <w:left w:val="single" w:sz="4" w:space="0" w:color="auto"/>
              <w:bottom w:val="single" w:sz="4" w:space="0" w:color="auto"/>
              <w:right w:val="single" w:sz="4" w:space="0" w:color="auto"/>
            </w:tcBorders>
            <w:hideMark/>
          </w:tcPr>
          <w:p w14:paraId="0848B3C9" w14:textId="77777777" w:rsidR="003A185D" w:rsidRDefault="003A185D">
            <w:pPr>
              <w:rPr>
                <w:rFonts w:ascii="Arial" w:hAnsi="Arial" w:cs="Arial"/>
                <w:color w:val="7030A0"/>
                <w:sz w:val="20"/>
                <w:szCs w:val="20"/>
              </w:rPr>
            </w:pPr>
            <w:r>
              <w:rPr>
                <w:rFonts w:ascii="Arial" w:hAnsi="Arial" w:cs="Arial"/>
                <w:color w:val="7030A0"/>
                <w:sz w:val="20"/>
                <w:szCs w:val="20"/>
              </w:rPr>
              <w:t>533.4</w:t>
            </w:r>
          </w:p>
        </w:tc>
      </w:tr>
      <w:tr w:rsidR="003A185D" w14:paraId="49E08A79" w14:textId="77777777" w:rsidTr="003A185D">
        <w:tc>
          <w:tcPr>
            <w:tcW w:w="1368" w:type="dxa"/>
            <w:tcBorders>
              <w:top w:val="single" w:sz="4" w:space="0" w:color="auto"/>
              <w:left w:val="single" w:sz="4" w:space="0" w:color="auto"/>
              <w:bottom w:val="single" w:sz="4" w:space="0" w:color="auto"/>
              <w:right w:val="single" w:sz="4" w:space="0" w:color="auto"/>
            </w:tcBorders>
            <w:hideMark/>
          </w:tcPr>
          <w:p w14:paraId="11C453EB" w14:textId="77777777" w:rsidR="003A185D" w:rsidRDefault="003A185D">
            <w:pPr>
              <w:rPr>
                <w:rFonts w:ascii="Arial" w:hAnsi="Arial" w:cs="Arial"/>
                <w:color w:val="7030A0"/>
                <w:sz w:val="20"/>
                <w:szCs w:val="20"/>
              </w:rPr>
            </w:pPr>
            <w:r>
              <w:rPr>
                <w:rFonts w:ascii="Arial" w:hAnsi="Arial" w:cs="Arial"/>
                <w:color w:val="7030A0"/>
                <w:sz w:val="20"/>
                <w:szCs w:val="20"/>
              </w:rPr>
              <w:t>Invalid</w:t>
            </w:r>
          </w:p>
        </w:tc>
        <w:tc>
          <w:tcPr>
            <w:tcW w:w="1080" w:type="dxa"/>
            <w:tcBorders>
              <w:top w:val="single" w:sz="4" w:space="0" w:color="auto"/>
              <w:left w:val="single" w:sz="4" w:space="0" w:color="auto"/>
              <w:bottom w:val="single" w:sz="4" w:space="0" w:color="auto"/>
              <w:right w:val="single" w:sz="4" w:space="0" w:color="auto"/>
            </w:tcBorders>
            <w:hideMark/>
          </w:tcPr>
          <w:p w14:paraId="33D4233B" w14:textId="77777777" w:rsidR="003A185D" w:rsidRDefault="003A185D">
            <w:pPr>
              <w:rPr>
                <w:rFonts w:ascii="Arial" w:hAnsi="Arial" w:cs="Arial"/>
                <w:color w:val="7030A0"/>
                <w:sz w:val="20"/>
                <w:szCs w:val="20"/>
              </w:rPr>
            </w:pPr>
            <w:r>
              <w:rPr>
                <w:rFonts w:ascii="Arial" w:hAnsi="Arial" w:cs="Arial"/>
                <w:color w:val="7030A0"/>
                <w:sz w:val="20"/>
                <w:szCs w:val="20"/>
              </w:rPr>
              <w:t>North</w:t>
            </w:r>
          </w:p>
        </w:tc>
        <w:tc>
          <w:tcPr>
            <w:tcW w:w="1440" w:type="dxa"/>
            <w:tcBorders>
              <w:top w:val="single" w:sz="4" w:space="0" w:color="auto"/>
              <w:left w:val="single" w:sz="4" w:space="0" w:color="auto"/>
              <w:bottom w:val="single" w:sz="4" w:space="0" w:color="auto"/>
              <w:right w:val="single" w:sz="4" w:space="0" w:color="auto"/>
            </w:tcBorders>
            <w:hideMark/>
          </w:tcPr>
          <w:p w14:paraId="6C58657F" w14:textId="77777777" w:rsidR="003A185D" w:rsidRDefault="003A185D">
            <w:pPr>
              <w:rPr>
                <w:rFonts w:ascii="Arial" w:hAnsi="Arial" w:cs="Arial"/>
                <w:color w:val="7030A0"/>
                <w:sz w:val="20"/>
                <w:szCs w:val="20"/>
              </w:rPr>
            </w:pPr>
            <w:r>
              <w:rPr>
                <w:rFonts w:ascii="Arial" w:hAnsi="Arial" w:cs="Arial"/>
                <w:color w:val="7030A0"/>
                <w:sz w:val="20"/>
                <w:szCs w:val="20"/>
              </w:rPr>
              <w:t>SO2</w:t>
            </w:r>
          </w:p>
        </w:tc>
        <w:tc>
          <w:tcPr>
            <w:tcW w:w="2070" w:type="dxa"/>
            <w:tcBorders>
              <w:top w:val="single" w:sz="4" w:space="0" w:color="auto"/>
              <w:left w:val="single" w:sz="4" w:space="0" w:color="auto"/>
              <w:bottom w:val="single" w:sz="4" w:space="0" w:color="auto"/>
              <w:right w:val="single" w:sz="4" w:space="0" w:color="auto"/>
            </w:tcBorders>
            <w:hideMark/>
          </w:tcPr>
          <w:p w14:paraId="163ABBE4" w14:textId="77777777" w:rsidR="003A185D" w:rsidRDefault="003A185D">
            <w:pPr>
              <w:rPr>
                <w:rFonts w:ascii="Arial" w:hAnsi="Arial" w:cs="Arial"/>
                <w:color w:val="7030A0"/>
                <w:sz w:val="20"/>
                <w:szCs w:val="20"/>
              </w:rPr>
            </w:pPr>
            <w:r>
              <w:rPr>
                <w:rFonts w:ascii="Arial" w:hAnsi="Arial" w:cs="Arial"/>
                <w:color w:val="7030A0"/>
                <w:sz w:val="20"/>
                <w:szCs w:val="20"/>
              </w:rPr>
              <w:t>Maintenance</w:t>
            </w:r>
          </w:p>
        </w:tc>
        <w:tc>
          <w:tcPr>
            <w:tcW w:w="1620" w:type="dxa"/>
            <w:tcBorders>
              <w:top w:val="single" w:sz="4" w:space="0" w:color="auto"/>
              <w:left w:val="single" w:sz="4" w:space="0" w:color="auto"/>
              <w:bottom w:val="single" w:sz="4" w:space="0" w:color="auto"/>
              <w:right w:val="single" w:sz="4" w:space="0" w:color="auto"/>
            </w:tcBorders>
            <w:hideMark/>
          </w:tcPr>
          <w:p w14:paraId="6646CBF4" w14:textId="77777777" w:rsidR="003A185D" w:rsidRDefault="003A185D">
            <w:pPr>
              <w:rPr>
                <w:rFonts w:ascii="Arial" w:hAnsi="Arial" w:cs="Arial"/>
                <w:color w:val="7030A0"/>
                <w:sz w:val="20"/>
                <w:szCs w:val="20"/>
              </w:rPr>
            </w:pPr>
            <w:r>
              <w:rPr>
                <w:rFonts w:ascii="Arial" w:hAnsi="Arial" w:cs="Arial"/>
                <w:color w:val="7030A0"/>
                <w:sz w:val="20"/>
                <w:szCs w:val="20"/>
              </w:rPr>
              <w:t>12/25/20 10:00</w:t>
            </w:r>
          </w:p>
        </w:tc>
        <w:tc>
          <w:tcPr>
            <w:tcW w:w="1620" w:type="dxa"/>
            <w:tcBorders>
              <w:top w:val="single" w:sz="4" w:space="0" w:color="auto"/>
              <w:left w:val="single" w:sz="4" w:space="0" w:color="auto"/>
              <w:bottom w:val="single" w:sz="4" w:space="0" w:color="auto"/>
              <w:right w:val="single" w:sz="4" w:space="0" w:color="auto"/>
            </w:tcBorders>
            <w:hideMark/>
          </w:tcPr>
          <w:p w14:paraId="450B3D56" w14:textId="77777777" w:rsidR="003A185D" w:rsidRDefault="003A185D">
            <w:pPr>
              <w:rPr>
                <w:rFonts w:ascii="Arial" w:hAnsi="Arial" w:cs="Arial"/>
                <w:color w:val="7030A0"/>
                <w:sz w:val="20"/>
                <w:szCs w:val="20"/>
              </w:rPr>
            </w:pPr>
            <w:r>
              <w:rPr>
                <w:rFonts w:ascii="Arial" w:hAnsi="Arial" w:cs="Arial"/>
                <w:color w:val="7030A0"/>
                <w:sz w:val="20"/>
                <w:szCs w:val="20"/>
              </w:rPr>
              <w:t>12:25:20 12:00</w:t>
            </w:r>
          </w:p>
        </w:tc>
        <w:tc>
          <w:tcPr>
            <w:tcW w:w="1080" w:type="dxa"/>
            <w:tcBorders>
              <w:top w:val="single" w:sz="4" w:space="0" w:color="auto"/>
              <w:left w:val="single" w:sz="4" w:space="0" w:color="auto"/>
              <w:bottom w:val="single" w:sz="4" w:space="0" w:color="auto"/>
              <w:right w:val="single" w:sz="4" w:space="0" w:color="auto"/>
            </w:tcBorders>
            <w:hideMark/>
          </w:tcPr>
          <w:p w14:paraId="5B3CE315" w14:textId="77777777" w:rsidR="003A185D" w:rsidRDefault="003A185D">
            <w:pPr>
              <w:rPr>
                <w:rFonts w:ascii="Arial" w:hAnsi="Arial" w:cs="Arial"/>
                <w:color w:val="7030A0"/>
                <w:sz w:val="20"/>
                <w:szCs w:val="20"/>
              </w:rPr>
            </w:pPr>
            <w:r>
              <w:rPr>
                <w:rFonts w:ascii="Arial" w:hAnsi="Arial" w:cs="Arial"/>
                <w:color w:val="7030A0"/>
                <w:sz w:val="20"/>
                <w:szCs w:val="20"/>
              </w:rPr>
              <w:t>33.1</w:t>
            </w:r>
          </w:p>
        </w:tc>
      </w:tr>
    </w:tbl>
    <w:p w14:paraId="462D28BC" w14:textId="77777777" w:rsidR="003A185D" w:rsidRDefault="003A185D" w:rsidP="003A185D">
      <w:pPr>
        <w:rPr>
          <w:rFonts w:ascii="Arial" w:hAnsi="Arial" w:cs="Arial"/>
          <w:color w:val="7030A0"/>
          <w:sz w:val="24"/>
          <w:szCs w:val="24"/>
        </w:rPr>
      </w:pPr>
    </w:p>
    <w:p w14:paraId="4D8099E6" w14:textId="77777777" w:rsidR="003A185D" w:rsidRDefault="003A185D" w:rsidP="003A185D">
      <w:pPr>
        <w:widowControl w:val="0"/>
        <w:numPr>
          <w:ilvl w:val="0"/>
          <w:numId w:val="15"/>
        </w:numPr>
        <w:autoSpaceDE w:val="0"/>
        <w:autoSpaceDN w:val="0"/>
        <w:adjustRightInd w:val="0"/>
        <w:spacing w:after="0" w:line="240" w:lineRule="auto"/>
        <w:rPr>
          <w:rFonts w:ascii="Arial" w:hAnsi="Arial" w:cs="Arial"/>
          <w:color w:val="7030A0"/>
        </w:rPr>
      </w:pPr>
      <w:r>
        <w:rPr>
          <w:rFonts w:ascii="Arial" w:hAnsi="Arial" w:cs="Arial"/>
          <w:i/>
          <w:color w:val="7030A0"/>
        </w:rPr>
        <w:t xml:space="preserve">“Data not coming into the server” is managed by the </w:t>
      </w:r>
      <w:r>
        <w:rPr>
          <w:rFonts w:ascii="Arial" w:hAnsi="Arial" w:cs="Arial"/>
          <w:b/>
          <w:i/>
          <w:color w:val="7030A0"/>
        </w:rPr>
        <w:t>Overall Site Summary Report</w:t>
      </w:r>
      <w:r>
        <w:rPr>
          <w:rFonts w:ascii="Arial" w:hAnsi="Arial" w:cs="Arial"/>
          <w:i/>
          <w:color w:val="7030A0"/>
        </w:rPr>
        <w:t xml:space="preserve">,  </w:t>
      </w:r>
      <w:r>
        <w:rPr>
          <w:rFonts w:ascii="Arial" w:hAnsi="Arial" w:cs="Arial"/>
          <w:i/>
          <w:color w:val="7030A0"/>
        </w:rPr>
        <w:br/>
        <w:t xml:space="preserve">     and is not addressed in this report.</w:t>
      </w:r>
      <w:r>
        <w:rPr>
          <w:rFonts w:ascii="Arial" w:hAnsi="Arial" w:cs="Arial"/>
          <w:i/>
          <w:color w:val="7030A0"/>
        </w:rPr>
        <w:br/>
      </w:r>
    </w:p>
    <w:p w14:paraId="599CF215" w14:textId="77777777" w:rsidR="003A185D" w:rsidRDefault="003A185D" w:rsidP="003A185D">
      <w:pPr>
        <w:widowControl w:val="0"/>
        <w:numPr>
          <w:ilvl w:val="0"/>
          <w:numId w:val="15"/>
        </w:numPr>
        <w:autoSpaceDE w:val="0"/>
        <w:autoSpaceDN w:val="0"/>
        <w:adjustRightInd w:val="0"/>
        <w:spacing w:after="0" w:line="240" w:lineRule="auto"/>
        <w:rPr>
          <w:rFonts w:ascii="Arial" w:hAnsi="Arial" w:cs="Arial"/>
          <w:color w:val="7030A0"/>
        </w:rPr>
      </w:pPr>
      <w:r>
        <w:rPr>
          <w:rFonts w:ascii="Arial" w:hAnsi="Arial" w:cs="Arial"/>
          <w:color w:val="7030A0"/>
        </w:rPr>
        <w:t>Parameters with the parameter template SITE_TEMP will be checked for H (high) and L (low) flags, and consecutive groupings of hours with those flags will be reported as follows (value is the average of the event):</w:t>
      </w:r>
      <w:r>
        <w:rPr>
          <w:rFonts w:ascii="Arial" w:hAnsi="Arial" w:cs="Arial"/>
          <w:color w:val="7030A0"/>
        </w:rPr>
        <w:br/>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080"/>
        <w:gridCol w:w="1440"/>
        <w:gridCol w:w="2070"/>
        <w:gridCol w:w="1620"/>
        <w:gridCol w:w="1620"/>
        <w:gridCol w:w="1080"/>
      </w:tblGrid>
      <w:tr w:rsidR="003A185D" w14:paraId="0F829735" w14:textId="77777777" w:rsidTr="003A185D">
        <w:tc>
          <w:tcPr>
            <w:tcW w:w="1368" w:type="dxa"/>
            <w:tcBorders>
              <w:top w:val="single" w:sz="4" w:space="0" w:color="auto"/>
              <w:left w:val="single" w:sz="4" w:space="0" w:color="auto"/>
              <w:bottom w:val="single" w:sz="4" w:space="0" w:color="auto"/>
              <w:right w:val="single" w:sz="4" w:space="0" w:color="auto"/>
            </w:tcBorders>
            <w:hideMark/>
          </w:tcPr>
          <w:p w14:paraId="74FFEE2F" w14:textId="77777777" w:rsidR="003A185D" w:rsidRDefault="003A185D">
            <w:pPr>
              <w:rPr>
                <w:rFonts w:ascii="Arial" w:hAnsi="Arial" w:cs="Arial"/>
                <w:b/>
                <w:color w:val="7030A0"/>
                <w:u w:val="single"/>
              </w:rPr>
            </w:pPr>
            <w:r>
              <w:rPr>
                <w:rFonts w:ascii="Arial" w:hAnsi="Arial" w:cs="Arial"/>
                <w:b/>
                <w:color w:val="7030A0"/>
                <w:u w:val="single"/>
              </w:rPr>
              <w:t>Exception</w:t>
            </w:r>
          </w:p>
        </w:tc>
        <w:tc>
          <w:tcPr>
            <w:tcW w:w="1080" w:type="dxa"/>
            <w:tcBorders>
              <w:top w:val="single" w:sz="4" w:space="0" w:color="auto"/>
              <w:left w:val="single" w:sz="4" w:space="0" w:color="auto"/>
              <w:bottom w:val="single" w:sz="4" w:space="0" w:color="auto"/>
              <w:right w:val="single" w:sz="4" w:space="0" w:color="auto"/>
            </w:tcBorders>
            <w:hideMark/>
          </w:tcPr>
          <w:p w14:paraId="19618A1F" w14:textId="77777777" w:rsidR="003A185D" w:rsidRDefault="003A185D">
            <w:pPr>
              <w:rPr>
                <w:rFonts w:ascii="Arial" w:hAnsi="Arial" w:cs="Arial"/>
                <w:b/>
                <w:color w:val="7030A0"/>
                <w:u w:val="single"/>
              </w:rPr>
            </w:pPr>
            <w:r>
              <w:rPr>
                <w:rFonts w:ascii="Arial" w:hAnsi="Arial" w:cs="Arial"/>
                <w:b/>
                <w:color w:val="7030A0"/>
                <w:u w:val="single"/>
              </w:rPr>
              <w:t>Site</w:t>
            </w:r>
          </w:p>
        </w:tc>
        <w:tc>
          <w:tcPr>
            <w:tcW w:w="1440" w:type="dxa"/>
            <w:tcBorders>
              <w:top w:val="single" w:sz="4" w:space="0" w:color="auto"/>
              <w:left w:val="single" w:sz="4" w:space="0" w:color="auto"/>
              <w:bottom w:val="single" w:sz="4" w:space="0" w:color="auto"/>
              <w:right w:val="single" w:sz="4" w:space="0" w:color="auto"/>
            </w:tcBorders>
            <w:hideMark/>
          </w:tcPr>
          <w:p w14:paraId="4DFC8347" w14:textId="77777777" w:rsidR="003A185D" w:rsidRDefault="003A185D">
            <w:pPr>
              <w:rPr>
                <w:rFonts w:ascii="Arial" w:hAnsi="Arial" w:cs="Arial"/>
                <w:b/>
                <w:color w:val="7030A0"/>
                <w:u w:val="single"/>
              </w:rPr>
            </w:pPr>
            <w:r>
              <w:rPr>
                <w:rFonts w:ascii="Arial" w:hAnsi="Arial" w:cs="Arial"/>
                <w:b/>
                <w:color w:val="7030A0"/>
                <w:u w:val="single"/>
              </w:rPr>
              <w:t>Parameter</w:t>
            </w:r>
          </w:p>
        </w:tc>
        <w:tc>
          <w:tcPr>
            <w:tcW w:w="2070" w:type="dxa"/>
            <w:tcBorders>
              <w:top w:val="single" w:sz="4" w:space="0" w:color="auto"/>
              <w:left w:val="single" w:sz="4" w:space="0" w:color="auto"/>
              <w:bottom w:val="single" w:sz="4" w:space="0" w:color="auto"/>
              <w:right w:val="single" w:sz="4" w:space="0" w:color="auto"/>
            </w:tcBorders>
            <w:hideMark/>
          </w:tcPr>
          <w:p w14:paraId="6B452796" w14:textId="77777777" w:rsidR="003A185D" w:rsidRDefault="003A185D">
            <w:pPr>
              <w:rPr>
                <w:rFonts w:ascii="Arial" w:hAnsi="Arial" w:cs="Arial"/>
                <w:b/>
                <w:color w:val="7030A0"/>
                <w:u w:val="single"/>
              </w:rPr>
            </w:pPr>
            <w:r>
              <w:rPr>
                <w:rFonts w:ascii="Arial" w:hAnsi="Arial" w:cs="Arial"/>
                <w:b/>
                <w:color w:val="7030A0"/>
                <w:u w:val="single"/>
              </w:rPr>
              <w:t>Details</w:t>
            </w:r>
          </w:p>
        </w:tc>
        <w:tc>
          <w:tcPr>
            <w:tcW w:w="1620" w:type="dxa"/>
            <w:tcBorders>
              <w:top w:val="single" w:sz="4" w:space="0" w:color="auto"/>
              <w:left w:val="single" w:sz="4" w:space="0" w:color="auto"/>
              <w:bottom w:val="single" w:sz="4" w:space="0" w:color="auto"/>
              <w:right w:val="single" w:sz="4" w:space="0" w:color="auto"/>
            </w:tcBorders>
            <w:hideMark/>
          </w:tcPr>
          <w:p w14:paraId="570C9BCE" w14:textId="77777777" w:rsidR="003A185D" w:rsidRDefault="003A185D">
            <w:pPr>
              <w:rPr>
                <w:rFonts w:ascii="Arial" w:hAnsi="Arial" w:cs="Arial"/>
                <w:b/>
                <w:color w:val="7030A0"/>
                <w:u w:val="single"/>
              </w:rPr>
            </w:pPr>
            <w:r>
              <w:rPr>
                <w:rFonts w:ascii="Arial" w:hAnsi="Arial" w:cs="Arial"/>
                <w:b/>
                <w:color w:val="7030A0"/>
                <w:u w:val="single"/>
              </w:rPr>
              <w:t>Start</w:t>
            </w:r>
          </w:p>
        </w:tc>
        <w:tc>
          <w:tcPr>
            <w:tcW w:w="1620" w:type="dxa"/>
            <w:tcBorders>
              <w:top w:val="single" w:sz="4" w:space="0" w:color="auto"/>
              <w:left w:val="single" w:sz="4" w:space="0" w:color="auto"/>
              <w:bottom w:val="single" w:sz="4" w:space="0" w:color="auto"/>
              <w:right w:val="single" w:sz="4" w:space="0" w:color="auto"/>
            </w:tcBorders>
            <w:hideMark/>
          </w:tcPr>
          <w:p w14:paraId="19C2007C" w14:textId="77777777" w:rsidR="003A185D" w:rsidRDefault="003A185D">
            <w:pPr>
              <w:rPr>
                <w:rFonts w:ascii="Arial" w:hAnsi="Arial" w:cs="Arial"/>
                <w:b/>
                <w:color w:val="7030A0"/>
                <w:u w:val="single"/>
              </w:rPr>
            </w:pPr>
            <w:r>
              <w:rPr>
                <w:rFonts w:ascii="Arial" w:hAnsi="Arial" w:cs="Arial"/>
                <w:b/>
                <w:color w:val="7030A0"/>
                <w:u w:val="single"/>
              </w:rPr>
              <w:t>End</w:t>
            </w:r>
          </w:p>
        </w:tc>
        <w:tc>
          <w:tcPr>
            <w:tcW w:w="1080" w:type="dxa"/>
            <w:tcBorders>
              <w:top w:val="single" w:sz="4" w:space="0" w:color="auto"/>
              <w:left w:val="single" w:sz="4" w:space="0" w:color="auto"/>
              <w:bottom w:val="single" w:sz="4" w:space="0" w:color="auto"/>
              <w:right w:val="single" w:sz="4" w:space="0" w:color="auto"/>
            </w:tcBorders>
            <w:hideMark/>
          </w:tcPr>
          <w:p w14:paraId="429955EF" w14:textId="77777777" w:rsidR="003A185D" w:rsidRDefault="003A185D">
            <w:pPr>
              <w:rPr>
                <w:rFonts w:ascii="Arial" w:hAnsi="Arial" w:cs="Arial"/>
                <w:b/>
                <w:color w:val="7030A0"/>
                <w:u w:val="single"/>
              </w:rPr>
            </w:pPr>
            <w:r>
              <w:rPr>
                <w:rFonts w:ascii="Arial" w:hAnsi="Arial" w:cs="Arial"/>
                <w:b/>
                <w:color w:val="7030A0"/>
                <w:u w:val="single"/>
              </w:rPr>
              <w:t>Value</w:t>
            </w:r>
          </w:p>
        </w:tc>
      </w:tr>
      <w:tr w:rsidR="003A185D" w14:paraId="20F84735" w14:textId="77777777" w:rsidTr="003A185D">
        <w:tc>
          <w:tcPr>
            <w:tcW w:w="1368" w:type="dxa"/>
            <w:tcBorders>
              <w:top w:val="single" w:sz="4" w:space="0" w:color="auto"/>
              <w:left w:val="single" w:sz="4" w:space="0" w:color="auto"/>
              <w:bottom w:val="single" w:sz="4" w:space="0" w:color="auto"/>
              <w:right w:val="single" w:sz="4" w:space="0" w:color="auto"/>
            </w:tcBorders>
            <w:hideMark/>
          </w:tcPr>
          <w:p w14:paraId="1FEF7684" w14:textId="77777777" w:rsidR="003A185D" w:rsidRDefault="003A185D">
            <w:pPr>
              <w:rPr>
                <w:rFonts w:ascii="Arial" w:hAnsi="Arial" w:cs="Arial"/>
                <w:color w:val="7030A0"/>
                <w:sz w:val="20"/>
                <w:szCs w:val="20"/>
              </w:rPr>
            </w:pPr>
            <w:r>
              <w:rPr>
                <w:rFonts w:ascii="Arial" w:hAnsi="Arial" w:cs="Arial"/>
                <w:color w:val="7030A0"/>
                <w:sz w:val="20"/>
                <w:szCs w:val="20"/>
              </w:rPr>
              <w:t>Invalid</w:t>
            </w:r>
          </w:p>
        </w:tc>
        <w:tc>
          <w:tcPr>
            <w:tcW w:w="1080" w:type="dxa"/>
            <w:tcBorders>
              <w:top w:val="single" w:sz="4" w:space="0" w:color="auto"/>
              <w:left w:val="single" w:sz="4" w:space="0" w:color="auto"/>
              <w:bottom w:val="single" w:sz="4" w:space="0" w:color="auto"/>
              <w:right w:val="single" w:sz="4" w:space="0" w:color="auto"/>
            </w:tcBorders>
            <w:hideMark/>
          </w:tcPr>
          <w:p w14:paraId="40A26A83" w14:textId="77777777" w:rsidR="003A185D" w:rsidRDefault="003A185D">
            <w:pPr>
              <w:rPr>
                <w:rFonts w:ascii="Arial" w:hAnsi="Arial" w:cs="Arial"/>
                <w:color w:val="7030A0"/>
                <w:sz w:val="20"/>
                <w:szCs w:val="20"/>
              </w:rPr>
            </w:pPr>
            <w:r>
              <w:rPr>
                <w:rFonts w:ascii="Arial" w:hAnsi="Arial" w:cs="Arial"/>
                <w:color w:val="7030A0"/>
                <w:sz w:val="20"/>
                <w:szCs w:val="20"/>
              </w:rPr>
              <w:t>North</w:t>
            </w:r>
          </w:p>
        </w:tc>
        <w:tc>
          <w:tcPr>
            <w:tcW w:w="1440" w:type="dxa"/>
            <w:tcBorders>
              <w:top w:val="single" w:sz="4" w:space="0" w:color="auto"/>
              <w:left w:val="single" w:sz="4" w:space="0" w:color="auto"/>
              <w:bottom w:val="single" w:sz="4" w:space="0" w:color="auto"/>
              <w:right w:val="single" w:sz="4" w:space="0" w:color="auto"/>
            </w:tcBorders>
            <w:hideMark/>
          </w:tcPr>
          <w:p w14:paraId="31DD0526" w14:textId="77777777" w:rsidR="003A185D" w:rsidRDefault="003A185D">
            <w:pPr>
              <w:rPr>
                <w:rFonts w:ascii="Arial" w:hAnsi="Arial" w:cs="Arial"/>
                <w:color w:val="7030A0"/>
                <w:sz w:val="20"/>
                <w:szCs w:val="20"/>
              </w:rPr>
            </w:pPr>
            <w:r>
              <w:rPr>
                <w:rFonts w:ascii="Arial" w:hAnsi="Arial" w:cs="Arial"/>
                <w:color w:val="7030A0"/>
                <w:sz w:val="20"/>
                <w:szCs w:val="20"/>
              </w:rPr>
              <w:t>Shelter Temp</w:t>
            </w:r>
          </w:p>
        </w:tc>
        <w:tc>
          <w:tcPr>
            <w:tcW w:w="2070" w:type="dxa"/>
            <w:tcBorders>
              <w:top w:val="single" w:sz="4" w:space="0" w:color="auto"/>
              <w:left w:val="single" w:sz="4" w:space="0" w:color="auto"/>
              <w:bottom w:val="single" w:sz="4" w:space="0" w:color="auto"/>
              <w:right w:val="single" w:sz="4" w:space="0" w:color="auto"/>
            </w:tcBorders>
            <w:hideMark/>
          </w:tcPr>
          <w:p w14:paraId="071B4951" w14:textId="77777777" w:rsidR="003A185D" w:rsidRDefault="003A185D">
            <w:pPr>
              <w:rPr>
                <w:rFonts w:ascii="Arial" w:hAnsi="Arial" w:cs="Arial"/>
                <w:color w:val="7030A0"/>
                <w:sz w:val="20"/>
                <w:szCs w:val="20"/>
              </w:rPr>
            </w:pPr>
            <w:r>
              <w:rPr>
                <w:rFonts w:ascii="Arial" w:hAnsi="Arial" w:cs="Arial"/>
                <w:color w:val="7030A0"/>
                <w:sz w:val="20"/>
                <w:szCs w:val="20"/>
              </w:rPr>
              <w:t>High</w:t>
            </w:r>
          </w:p>
        </w:tc>
        <w:tc>
          <w:tcPr>
            <w:tcW w:w="1620" w:type="dxa"/>
            <w:tcBorders>
              <w:top w:val="single" w:sz="4" w:space="0" w:color="auto"/>
              <w:left w:val="single" w:sz="4" w:space="0" w:color="auto"/>
              <w:bottom w:val="single" w:sz="4" w:space="0" w:color="auto"/>
              <w:right w:val="single" w:sz="4" w:space="0" w:color="auto"/>
            </w:tcBorders>
            <w:hideMark/>
          </w:tcPr>
          <w:p w14:paraId="3CD858FB" w14:textId="77777777" w:rsidR="003A185D" w:rsidRDefault="003A185D">
            <w:pPr>
              <w:rPr>
                <w:rFonts w:ascii="Arial" w:hAnsi="Arial" w:cs="Arial"/>
                <w:color w:val="7030A0"/>
                <w:sz w:val="20"/>
                <w:szCs w:val="20"/>
              </w:rPr>
            </w:pPr>
            <w:r>
              <w:rPr>
                <w:rFonts w:ascii="Arial" w:hAnsi="Arial" w:cs="Arial"/>
                <w:color w:val="7030A0"/>
                <w:sz w:val="20"/>
                <w:szCs w:val="20"/>
              </w:rPr>
              <w:t>12/25/20 00:00</w:t>
            </w:r>
          </w:p>
        </w:tc>
        <w:tc>
          <w:tcPr>
            <w:tcW w:w="1620" w:type="dxa"/>
            <w:tcBorders>
              <w:top w:val="single" w:sz="4" w:space="0" w:color="auto"/>
              <w:left w:val="single" w:sz="4" w:space="0" w:color="auto"/>
              <w:bottom w:val="single" w:sz="4" w:space="0" w:color="auto"/>
              <w:right w:val="single" w:sz="4" w:space="0" w:color="auto"/>
            </w:tcBorders>
            <w:hideMark/>
          </w:tcPr>
          <w:p w14:paraId="52DA63A2" w14:textId="77777777" w:rsidR="003A185D" w:rsidRDefault="003A185D">
            <w:pPr>
              <w:rPr>
                <w:rFonts w:ascii="Arial" w:hAnsi="Arial" w:cs="Arial"/>
                <w:color w:val="7030A0"/>
                <w:sz w:val="20"/>
                <w:szCs w:val="20"/>
              </w:rPr>
            </w:pPr>
            <w:r>
              <w:rPr>
                <w:rFonts w:ascii="Arial" w:hAnsi="Arial" w:cs="Arial"/>
                <w:color w:val="7030A0"/>
                <w:sz w:val="20"/>
                <w:szCs w:val="20"/>
              </w:rPr>
              <w:t>12:25:20 09:00</w:t>
            </w:r>
          </w:p>
        </w:tc>
        <w:tc>
          <w:tcPr>
            <w:tcW w:w="1080" w:type="dxa"/>
            <w:tcBorders>
              <w:top w:val="single" w:sz="4" w:space="0" w:color="auto"/>
              <w:left w:val="single" w:sz="4" w:space="0" w:color="auto"/>
              <w:bottom w:val="single" w:sz="4" w:space="0" w:color="auto"/>
              <w:right w:val="single" w:sz="4" w:space="0" w:color="auto"/>
            </w:tcBorders>
            <w:hideMark/>
          </w:tcPr>
          <w:p w14:paraId="1F2D1E83" w14:textId="77777777" w:rsidR="003A185D" w:rsidRDefault="003A185D">
            <w:pPr>
              <w:rPr>
                <w:rFonts w:ascii="Arial" w:hAnsi="Arial" w:cs="Arial"/>
                <w:color w:val="7030A0"/>
                <w:sz w:val="20"/>
                <w:szCs w:val="20"/>
              </w:rPr>
            </w:pPr>
            <w:r>
              <w:rPr>
                <w:rFonts w:ascii="Arial" w:hAnsi="Arial" w:cs="Arial"/>
                <w:color w:val="7030A0"/>
                <w:sz w:val="20"/>
                <w:szCs w:val="20"/>
              </w:rPr>
              <w:t>29.7</w:t>
            </w:r>
          </w:p>
        </w:tc>
      </w:tr>
      <w:tr w:rsidR="003A185D" w14:paraId="6DAF90AC" w14:textId="77777777" w:rsidTr="003A185D">
        <w:tc>
          <w:tcPr>
            <w:tcW w:w="1368" w:type="dxa"/>
            <w:tcBorders>
              <w:top w:val="single" w:sz="4" w:space="0" w:color="auto"/>
              <w:left w:val="single" w:sz="4" w:space="0" w:color="auto"/>
              <w:bottom w:val="single" w:sz="4" w:space="0" w:color="auto"/>
              <w:right w:val="single" w:sz="4" w:space="0" w:color="auto"/>
            </w:tcBorders>
            <w:hideMark/>
          </w:tcPr>
          <w:p w14:paraId="6FD077E5" w14:textId="77777777" w:rsidR="003A185D" w:rsidRDefault="003A185D">
            <w:pPr>
              <w:rPr>
                <w:rFonts w:ascii="Arial" w:hAnsi="Arial" w:cs="Arial"/>
                <w:color w:val="7030A0"/>
                <w:sz w:val="20"/>
                <w:szCs w:val="20"/>
              </w:rPr>
            </w:pPr>
            <w:r>
              <w:rPr>
                <w:rFonts w:ascii="Arial" w:hAnsi="Arial" w:cs="Arial"/>
                <w:color w:val="7030A0"/>
                <w:sz w:val="20"/>
                <w:szCs w:val="20"/>
              </w:rPr>
              <w:t>Invalid</w:t>
            </w:r>
          </w:p>
        </w:tc>
        <w:tc>
          <w:tcPr>
            <w:tcW w:w="1080" w:type="dxa"/>
            <w:tcBorders>
              <w:top w:val="single" w:sz="4" w:space="0" w:color="auto"/>
              <w:left w:val="single" w:sz="4" w:space="0" w:color="auto"/>
              <w:bottom w:val="single" w:sz="4" w:space="0" w:color="auto"/>
              <w:right w:val="single" w:sz="4" w:space="0" w:color="auto"/>
            </w:tcBorders>
            <w:hideMark/>
          </w:tcPr>
          <w:p w14:paraId="2B947C83" w14:textId="77777777" w:rsidR="003A185D" w:rsidRDefault="003A185D">
            <w:pPr>
              <w:rPr>
                <w:rFonts w:ascii="Arial" w:hAnsi="Arial" w:cs="Arial"/>
                <w:color w:val="7030A0"/>
                <w:sz w:val="20"/>
                <w:szCs w:val="20"/>
              </w:rPr>
            </w:pPr>
            <w:r>
              <w:rPr>
                <w:rFonts w:ascii="Arial" w:hAnsi="Arial" w:cs="Arial"/>
                <w:color w:val="7030A0"/>
                <w:sz w:val="20"/>
                <w:szCs w:val="20"/>
              </w:rPr>
              <w:t>North</w:t>
            </w:r>
          </w:p>
        </w:tc>
        <w:tc>
          <w:tcPr>
            <w:tcW w:w="1440" w:type="dxa"/>
            <w:tcBorders>
              <w:top w:val="single" w:sz="4" w:space="0" w:color="auto"/>
              <w:left w:val="single" w:sz="4" w:space="0" w:color="auto"/>
              <w:bottom w:val="single" w:sz="4" w:space="0" w:color="auto"/>
              <w:right w:val="single" w:sz="4" w:space="0" w:color="auto"/>
            </w:tcBorders>
            <w:hideMark/>
          </w:tcPr>
          <w:p w14:paraId="7A796BDA" w14:textId="77777777" w:rsidR="003A185D" w:rsidRDefault="003A185D">
            <w:pPr>
              <w:rPr>
                <w:rFonts w:ascii="Arial" w:hAnsi="Arial" w:cs="Arial"/>
                <w:color w:val="7030A0"/>
                <w:sz w:val="20"/>
                <w:szCs w:val="20"/>
              </w:rPr>
            </w:pPr>
            <w:r>
              <w:rPr>
                <w:rFonts w:ascii="Arial" w:hAnsi="Arial" w:cs="Arial"/>
                <w:color w:val="7030A0"/>
                <w:sz w:val="20"/>
                <w:szCs w:val="20"/>
              </w:rPr>
              <w:t>Shelter Temp</w:t>
            </w:r>
          </w:p>
        </w:tc>
        <w:tc>
          <w:tcPr>
            <w:tcW w:w="2070" w:type="dxa"/>
            <w:tcBorders>
              <w:top w:val="single" w:sz="4" w:space="0" w:color="auto"/>
              <w:left w:val="single" w:sz="4" w:space="0" w:color="auto"/>
              <w:bottom w:val="single" w:sz="4" w:space="0" w:color="auto"/>
              <w:right w:val="single" w:sz="4" w:space="0" w:color="auto"/>
            </w:tcBorders>
            <w:hideMark/>
          </w:tcPr>
          <w:p w14:paraId="1F2B883A" w14:textId="77777777" w:rsidR="003A185D" w:rsidRDefault="003A185D">
            <w:pPr>
              <w:rPr>
                <w:rFonts w:ascii="Arial" w:hAnsi="Arial" w:cs="Arial"/>
                <w:color w:val="7030A0"/>
                <w:sz w:val="20"/>
                <w:szCs w:val="20"/>
              </w:rPr>
            </w:pPr>
            <w:r>
              <w:rPr>
                <w:rFonts w:ascii="Arial" w:hAnsi="Arial" w:cs="Arial"/>
                <w:color w:val="7030A0"/>
                <w:sz w:val="20"/>
                <w:szCs w:val="20"/>
              </w:rPr>
              <w:t>Low</w:t>
            </w:r>
          </w:p>
        </w:tc>
        <w:tc>
          <w:tcPr>
            <w:tcW w:w="1620" w:type="dxa"/>
            <w:tcBorders>
              <w:top w:val="single" w:sz="4" w:space="0" w:color="auto"/>
              <w:left w:val="single" w:sz="4" w:space="0" w:color="auto"/>
              <w:bottom w:val="single" w:sz="4" w:space="0" w:color="auto"/>
              <w:right w:val="single" w:sz="4" w:space="0" w:color="auto"/>
            </w:tcBorders>
            <w:hideMark/>
          </w:tcPr>
          <w:p w14:paraId="6415E0A0" w14:textId="77777777" w:rsidR="003A185D" w:rsidRDefault="003A185D">
            <w:pPr>
              <w:rPr>
                <w:rFonts w:ascii="Arial" w:hAnsi="Arial" w:cs="Arial"/>
                <w:color w:val="7030A0"/>
                <w:sz w:val="20"/>
                <w:szCs w:val="20"/>
              </w:rPr>
            </w:pPr>
            <w:r>
              <w:rPr>
                <w:rFonts w:ascii="Arial" w:hAnsi="Arial" w:cs="Arial"/>
                <w:color w:val="7030A0"/>
                <w:sz w:val="20"/>
                <w:szCs w:val="20"/>
              </w:rPr>
              <w:t>12/25/20 10:00</w:t>
            </w:r>
          </w:p>
        </w:tc>
        <w:tc>
          <w:tcPr>
            <w:tcW w:w="1620" w:type="dxa"/>
            <w:tcBorders>
              <w:top w:val="single" w:sz="4" w:space="0" w:color="auto"/>
              <w:left w:val="single" w:sz="4" w:space="0" w:color="auto"/>
              <w:bottom w:val="single" w:sz="4" w:space="0" w:color="auto"/>
              <w:right w:val="single" w:sz="4" w:space="0" w:color="auto"/>
            </w:tcBorders>
            <w:hideMark/>
          </w:tcPr>
          <w:p w14:paraId="365745DF" w14:textId="77777777" w:rsidR="003A185D" w:rsidRDefault="003A185D">
            <w:pPr>
              <w:rPr>
                <w:rFonts w:ascii="Arial" w:hAnsi="Arial" w:cs="Arial"/>
                <w:color w:val="7030A0"/>
                <w:sz w:val="20"/>
                <w:szCs w:val="20"/>
              </w:rPr>
            </w:pPr>
            <w:r>
              <w:rPr>
                <w:rFonts w:ascii="Arial" w:hAnsi="Arial" w:cs="Arial"/>
                <w:color w:val="7030A0"/>
                <w:sz w:val="20"/>
                <w:szCs w:val="20"/>
              </w:rPr>
              <w:t>12:25:20 12:00</w:t>
            </w:r>
          </w:p>
        </w:tc>
        <w:tc>
          <w:tcPr>
            <w:tcW w:w="1080" w:type="dxa"/>
            <w:tcBorders>
              <w:top w:val="single" w:sz="4" w:space="0" w:color="auto"/>
              <w:left w:val="single" w:sz="4" w:space="0" w:color="auto"/>
              <w:bottom w:val="single" w:sz="4" w:space="0" w:color="auto"/>
              <w:right w:val="single" w:sz="4" w:space="0" w:color="auto"/>
            </w:tcBorders>
            <w:hideMark/>
          </w:tcPr>
          <w:p w14:paraId="4D205D7E" w14:textId="77777777" w:rsidR="003A185D" w:rsidRDefault="003A185D">
            <w:pPr>
              <w:rPr>
                <w:rFonts w:ascii="Arial" w:hAnsi="Arial" w:cs="Arial"/>
                <w:color w:val="7030A0"/>
                <w:sz w:val="20"/>
                <w:szCs w:val="20"/>
              </w:rPr>
            </w:pPr>
            <w:r>
              <w:rPr>
                <w:rFonts w:ascii="Arial" w:hAnsi="Arial" w:cs="Arial"/>
                <w:color w:val="7030A0"/>
                <w:sz w:val="20"/>
                <w:szCs w:val="20"/>
              </w:rPr>
              <w:t>12.1</w:t>
            </w:r>
          </w:p>
        </w:tc>
      </w:tr>
    </w:tbl>
    <w:p w14:paraId="034E17E4" w14:textId="77777777" w:rsidR="003A185D" w:rsidRDefault="003A185D" w:rsidP="003A185D">
      <w:pPr>
        <w:ind w:left="785"/>
        <w:rPr>
          <w:rFonts w:ascii="Arial" w:hAnsi="Arial" w:cs="Arial"/>
          <w:color w:val="7030A0"/>
          <w:sz w:val="24"/>
          <w:szCs w:val="24"/>
        </w:rPr>
      </w:pPr>
      <w:r>
        <w:rPr>
          <w:rFonts w:ascii="Arial" w:hAnsi="Arial" w:cs="Arial"/>
          <w:color w:val="7030A0"/>
        </w:rPr>
        <w:br/>
      </w:r>
    </w:p>
    <w:p w14:paraId="65F72D9D" w14:textId="77777777" w:rsidR="003A185D" w:rsidRDefault="003A185D" w:rsidP="003A185D">
      <w:pPr>
        <w:ind w:left="785"/>
        <w:rPr>
          <w:rFonts w:ascii="Arial" w:hAnsi="Arial" w:cs="Arial"/>
          <w:color w:val="7030A0"/>
        </w:rPr>
      </w:pPr>
    </w:p>
    <w:p w14:paraId="569DCB2F" w14:textId="77777777" w:rsidR="003A185D" w:rsidRDefault="003A185D" w:rsidP="003A185D">
      <w:pPr>
        <w:widowControl w:val="0"/>
        <w:numPr>
          <w:ilvl w:val="0"/>
          <w:numId w:val="15"/>
        </w:numPr>
        <w:autoSpaceDE w:val="0"/>
        <w:autoSpaceDN w:val="0"/>
        <w:adjustRightInd w:val="0"/>
        <w:spacing w:after="0" w:line="240" w:lineRule="auto"/>
        <w:rPr>
          <w:rFonts w:ascii="Arial" w:hAnsi="Arial" w:cs="Arial"/>
          <w:color w:val="7030A0"/>
        </w:rPr>
      </w:pPr>
      <w:r>
        <w:rPr>
          <w:rFonts w:ascii="Arial" w:hAnsi="Arial" w:cs="Arial"/>
          <w:color w:val="7030A0"/>
        </w:rPr>
        <w:t>Parameters with parameter template SWSP, WSDR, VWSP, or VWDR that report the same value (within 1%) for 2 or more consecutive hours will be reported with the value (average of the event) as follows:</w:t>
      </w:r>
      <w:r>
        <w:rPr>
          <w:rFonts w:ascii="Arial" w:hAnsi="Arial" w:cs="Arial"/>
          <w:color w:val="7030A0"/>
        </w:rPr>
        <w:br/>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080"/>
        <w:gridCol w:w="1440"/>
        <w:gridCol w:w="2070"/>
        <w:gridCol w:w="1620"/>
        <w:gridCol w:w="1620"/>
        <w:gridCol w:w="1080"/>
      </w:tblGrid>
      <w:tr w:rsidR="003A185D" w14:paraId="02F7A7E7" w14:textId="77777777" w:rsidTr="003A185D">
        <w:tc>
          <w:tcPr>
            <w:tcW w:w="1368" w:type="dxa"/>
            <w:tcBorders>
              <w:top w:val="single" w:sz="4" w:space="0" w:color="auto"/>
              <w:left w:val="single" w:sz="4" w:space="0" w:color="auto"/>
              <w:bottom w:val="single" w:sz="4" w:space="0" w:color="auto"/>
              <w:right w:val="single" w:sz="4" w:space="0" w:color="auto"/>
            </w:tcBorders>
            <w:hideMark/>
          </w:tcPr>
          <w:p w14:paraId="7E88B12C" w14:textId="77777777" w:rsidR="003A185D" w:rsidRDefault="003A185D">
            <w:pPr>
              <w:rPr>
                <w:rFonts w:ascii="Arial" w:hAnsi="Arial" w:cs="Arial"/>
                <w:b/>
                <w:color w:val="7030A0"/>
                <w:u w:val="single"/>
              </w:rPr>
            </w:pPr>
            <w:r>
              <w:rPr>
                <w:rFonts w:ascii="Arial" w:hAnsi="Arial" w:cs="Arial"/>
                <w:b/>
                <w:color w:val="7030A0"/>
                <w:u w:val="single"/>
              </w:rPr>
              <w:t>Exception</w:t>
            </w:r>
          </w:p>
        </w:tc>
        <w:tc>
          <w:tcPr>
            <w:tcW w:w="1080" w:type="dxa"/>
            <w:tcBorders>
              <w:top w:val="single" w:sz="4" w:space="0" w:color="auto"/>
              <w:left w:val="single" w:sz="4" w:space="0" w:color="auto"/>
              <w:bottom w:val="single" w:sz="4" w:space="0" w:color="auto"/>
              <w:right w:val="single" w:sz="4" w:space="0" w:color="auto"/>
            </w:tcBorders>
            <w:hideMark/>
          </w:tcPr>
          <w:p w14:paraId="5D01E2CA" w14:textId="77777777" w:rsidR="003A185D" w:rsidRDefault="003A185D">
            <w:pPr>
              <w:rPr>
                <w:rFonts w:ascii="Arial" w:hAnsi="Arial" w:cs="Arial"/>
                <w:b/>
                <w:color w:val="7030A0"/>
                <w:u w:val="single"/>
              </w:rPr>
            </w:pPr>
            <w:r>
              <w:rPr>
                <w:rFonts w:ascii="Arial" w:hAnsi="Arial" w:cs="Arial"/>
                <w:b/>
                <w:color w:val="7030A0"/>
                <w:u w:val="single"/>
              </w:rPr>
              <w:t>Site</w:t>
            </w:r>
          </w:p>
        </w:tc>
        <w:tc>
          <w:tcPr>
            <w:tcW w:w="1440" w:type="dxa"/>
            <w:tcBorders>
              <w:top w:val="single" w:sz="4" w:space="0" w:color="auto"/>
              <w:left w:val="single" w:sz="4" w:space="0" w:color="auto"/>
              <w:bottom w:val="single" w:sz="4" w:space="0" w:color="auto"/>
              <w:right w:val="single" w:sz="4" w:space="0" w:color="auto"/>
            </w:tcBorders>
            <w:hideMark/>
          </w:tcPr>
          <w:p w14:paraId="2C663853" w14:textId="77777777" w:rsidR="003A185D" w:rsidRDefault="003A185D">
            <w:pPr>
              <w:rPr>
                <w:rFonts w:ascii="Arial" w:hAnsi="Arial" w:cs="Arial"/>
                <w:b/>
                <w:color w:val="7030A0"/>
                <w:u w:val="single"/>
              </w:rPr>
            </w:pPr>
            <w:r>
              <w:rPr>
                <w:rFonts w:ascii="Arial" w:hAnsi="Arial" w:cs="Arial"/>
                <w:b/>
                <w:color w:val="7030A0"/>
                <w:u w:val="single"/>
              </w:rPr>
              <w:t>Parameter</w:t>
            </w:r>
          </w:p>
        </w:tc>
        <w:tc>
          <w:tcPr>
            <w:tcW w:w="2070" w:type="dxa"/>
            <w:tcBorders>
              <w:top w:val="single" w:sz="4" w:space="0" w:color="auto"/>
              <w:left w:val="single" w:sz="4" w:space="0" w:color="auto"/>
              <w:bottom w:val="single" w:sz="4" w:space="0" w:color="auto"/>
              <w:right w:val="single" w:sz="4" w:space="0" w:color="auto"/>
            </w:tcBorders>
            <w:hideMark/>
          </w:tcPr>
          <w:p w14:paraId="688B92EE" w14:textId="77777777" w:rsidR="003A185D" w:rsidRDefault="003A185D">
            <w:pPr>
              <w:rPr>
                <w:rFonts w:ascii="Arial" w:hAnsi="Arial" w:cs="Arial"/>
                <w:b/>
                <w:color w:val="7030A0"/>
                <w:u w:val="single"/>
              </w:rPr>
            </w:pPr>
            <w:r>
              <w:rPr>
                <w:rFonts w:ascii="Arial" w:hAnsi="Arial" w:cs="Arial"/>
                <w:b/>
                <w:color w:val="7030A0"/>
                <w:u w:val="single"/>
              </w:rPr>
              <w:t>Details</w:t>
            </w:r>
          </w:p>
        </w:tc>
        <w:tc>
          <w:tcPr>
            <w:tcW w:w="1620" w:type="dxa"/>
            <w:tcBorders>
              <w:top w:val="single" w:sz="4" w:space="0" w:color="auto"/>
              <w:left w:val="single" w:sz="4" w:space="0" w:color="auto"/>
              <w:bottom w:val="single" w:sz="4" w:space="0" w:color="auto"/>
              <w:right w:val="single" w:sz="4" w:space="0" w:color="auto"/>
            </w:tcBorders>
            <w:hideMark/>
          </w:tcPr>
          <w:p w14:paraId="4D9098F0" w14:textId="77777777" w:rsidR="003A185D" w:rsidRDefault="003A185D">
            <w:pPr>
              <w:rPr>
                <w:rFonts w:ascii="Arial" w:hAnsi="Arial" w:cs="Arial"/>
                <w:b/>
                <w:color w:val="7030A0"/>
                <w:u w:val="single"/>
              </w:rPr>
            </w:pPr>
            <w:r>
              <w:rPr>
                <w:rFonts w:ascii="Arial" w:hAnsi="Arial" w:cs="Arial"/>
                <w:b/>
                <w:color w:val="7030A0"/>
                <w:u w:val="single"/>
              </w:rPr>
              <w:t>Start</w:t>
            </w:r>
          </w:p>
        </w:tc>
        <w:tc>
          <w:tcPr>
            <w:tcW w:w="1620" w:type="dxa"/>
            <w:tcBorders>
              <w:top w:val="single" w:sz="4" w:space="0" w:color="auto"/>
              <w:left w:val="single" w:sz="4" w:space="0" w:color="auto"/>
              <w:bottom w:val="single" w:sz="4" w:space="0" w:color="auto"/>
              <w:right w:val="single" w:sz="4" w:space="0" w:color="auto"/>
            </w:tcBorders>
            <w:hideMark/>
          </w:tcPr>
          <w:p w14:paraId="3F481F48" w14:textId="77777777" w:rsidR="003A185D" w:rsidRDefault="003A185D">
            <w:pPr>
              <w:rPr>
                <w:rFonts w:ascii="Arial" w:hAnsi="Arial" w:cs="Arial"/>
                <w:b/>
                <w:color w:val="7030A0"/>
                <w:u w:val="single"/>
              </w:rPr>
            </w:pPr>
            <w:r>
              <w:rPr>
                <w:rFonts w:ascii="Arial" w:hAnsi="Arial" w:cs="Arial"/>
                <w:b/>
                <w:color w:val="7030A0"/>
                <w:u w:val="single"/>
              </w:rPr>
              <w:t>End</w:t>
            </w:r>
          </w:p>
        </w:tc>
        <w:tc>
          <w:tcPr>
            <w:tcW w:w="1080" w:type="dxa"/>
            <w:tcBorders>
              <w:top w:val="single" w:sz="4" w:space="0" w:color="auto"/>
              <w:left w:val="single" w:sz="4" w:space="0" w:color="auto"/>
              <w:bottom w:val="single" w:sz="4" w:space="0" w:color="auto"/>
              <w:right w:val="single" w:sz="4" w:space="0" w:color="auto"/>
            </w:tcBorders>
            <w:hideMark/>
          </w:tcPr>
          <w:p w14:paraId="4CE4DCCE" w14:textId="77777777" w:rsidR="003A185D" w:rsidRDefault="003A185D">
            <w:pPr>
              <w:rPr>
                <w:rFonts w:ascii="Arial" w:hAnsi="Arial" w:cs="Arial"/>
                <w:b/>
                <w:color w:val="7030A0"/>
                <w:u w:val="single"/>
              </w:rPr>
            </w:pPr>
            <w:r>
              <w:rPr>
                <w:rFonts w:ascii="Arial" w:hAnsi="Arial" w:cs="Arial"/>
                <w:b/>
                <w:color w:val="7030A0"/>
                <w:u w:val="single"/>
              </w:rPr>
              <w:t>Value</w:t>
            </w:r>
          </w:p>
        </w:tc>
      </w:tr>
      <w:tr w:rsidR="003A185D" w14:paraId="12C9CF9C" w14:textId="77777777" w:rsidTr="003A185D">
        <w:tc>
          <w:tcPr>
            <w:tcW w:w="1368" w:type="dxa"/>
            <w:tcBorders>
              <w:top w:val="single" w:sz="4" w:space="0" w:color="auto"/>
              <w:left w:val="single" w:sz="4" w:space="0" w:color="auto"/>
              <w:bottom w:val="single" w:sz="4" w:space="0" w:color="auto"/>
              <w:right w:val="single" w:sz="4" w:space="0" w:color="auto"/>
            </w:tcBorders>
            <w:hideMark/>
          </w:tcPr>
          <w:p w14:paraId="71F0ECF5" w14:textId="77777777" w:rsidR="003A185D" w:rsidRDefault="003A185D">
            <w:pPr>
              <w:rPr>
                <w:rFonts w:ascii="Arial" w:hAnsi="Arial" w:cs="Arial"/>
                <w:color w:val="7030A0"/>
                <w:sz w:val="20"/>
                <w:szCs w:val="20"/>
              </w:rPr>
            </w:pPr>
            <w:r>
              <w:rPr>
                <w:rFonts w:ascii="Arial" w:hAnsi="Arial" w:cs="Arial"/>
                <w:color w:val="7030A0"/>
                <w:sz w:val="20"/>
                <w:szCs w:val="20"/>
              </w:rPr>
              <w:t>Stagnant</w:t>
            </w:r>
          </w:p>
        </w:tc>
        <w:tc>
          <w:tcPr>
            <w:tcW w:w="1080" w:type="dxa"/>
            <w:tcBorders>
              <w:top w:val="single" w:sz="4" w:space="0" w:color="auto"/>
              <w:left w:val="single" w:sz="4" w:space="0" w:color="auto"/>
              <w:bottom w:val="single" w:sz="4" w:space="0" w:color="auto"/>
              <w:right w:val="single" w:sz="4" w:space="0" w:color="auto"/>
            </w:tcBorders>
            <w:hideMark/>
          </w:tcPr>
          <w:p w14:paraId="42BF5B02" w14:textId="77777777" w:rsidR="003A185D" w:rsidRDefault="003A185D">
            <w:pPr>
              <w:rPr>
                <w:rFonts w:ascii="Arial" w:hAnsi="Arial" w:cs="Arial"/>
                <w:color w:val="7030A0"/>
                <w:sz w:val="20"/>
                <w:szCs w:val="20"/>
              </w:rPr>
            </w:pPr>
            <w:r>
              <w:rPr>
                <w:rFonts w:ascii="Arial" w:hAnsi="Arial" w:cs="Arial"/>
                <w:color w:val="7030A0"/>
                <w:sz w:val="20"/>
                <w:szCs w:val="20"/>
              </w:rPr>
              <w:t>North</w:t>
            </w:r>
          </w:p>
        </w:tc>
        <w:tc>
          <w:tcPr>
            <w:tcW w:w="1440" w:type="dxa"/>
            <w:tcBorders>
              <w:top w:val="single" w:sz="4" w:space="0" w:color="auto"/>
              <w:left w:val="single" w:sz="4" w:space="0" w:color="auto"/>
              <w:bottom w:val="single" w:sz="4" w:space="0" w:color="auto"/>
              <w:right w:val="single" w:sz="4" w:space="0" w:color="auto"/>
            </w:tcBorders>
            <w:hideMark/>
          </w:tcPr>
          <w:p w14:paraId="42132AC7" w14:textId="77777777" w:rsidR="003A185D" w:rsidRDefault="003A185D">
            <w:pPr>
              <w:rPr>
                <w:rFonts w:ascii="Arial" w:hAnsi="Arial" w:cs="Arial"/>
                <w:color w:val="7030A0"/>
                <w:sz w:val="20"/>
                <w:szCs w:val="20"/>
              </w:rPr>
            </w:pPr>
            <w:r>
              <w:rPr>
                <w:rFonts w:ascii="Arial" w:hAnsi="Arial" w:cs="Arial"/>
                <w:color w:val="7030A0"/>
                <w:sz w:val="20"/>
                <w:szCs w:val="20"/>
              </w:rPr>
              <w:t>VWSP</w:t>
            </w:r>
          </w:p>
        </w:tc>
        <w:tc>
          <w:tcPr>
            <w:tcW w:w="2070" w:type="dxa"/>
            <w:tcBorders>
              <w:top w:val="single" w:sz="4" w:space="0" w:color="auto"/>
              <w:left w:val="single" w:sz="4" w:space="0" w:color="auto"/>
              <w:bottom w:val="single" w:sz="4" w:space="0" w:color="auto"/>
              <w:right w:val="single" w:sz="4" w:space="0" w:color="auto"/>
            </w:tcBorders>
            <w:hideMark/>
          </w:tcPr>
          <w:p w14:paraId="745CDFF8" w14:textId="77777777" w:rsidR="003A185D" w:rsidRDefault="003A185D">
            <w:pPr>
              <w:rPr>
                <w:rFonts w:ascii="Arial" w:hAnsi="Arial" w:cs="Arial"/>
                <w:color w:val="7030A0"/>
                <w:sz w:val="20"/>
                <w:szCs w:val="20"/>
              </w:rPr>
            </w:pPr>
            <w:r>
              <w:rPr>
                <w:rFonts w:ascii="Arial" w:hAnsi="Arial" w:cs="Arial"/>
                <w:color w:val="7030A0"/>
                <w:sz w:val="20"/>
                <w:szCs w:val="20"/>
              </w:rPr>
              <w:t xml:space="preserve">Sustained &gt;= 2 </w:t>
            </w:r>
            <w:proofErr w:type="spellStart"/>
            <w:r>
              <w:rPr>
                <w:rFonts w:ascii="Arial" w:hAnsi="Arial" w:cs="Arial"/>
                <w:color w:val="7030A0"/>
                <w:sz w:val="20"/>
                <w:szCs w:val="20"/>
              </w:rPr>
              <w:t>hrs</w:t>
            </w:r>
            <w:proofErr w:type="spellEnd"/>
          </w:p>
        </w:tc>
        <w:tc>
          <w:tcPr>
            <w:tcW w:w="1620" w:type="dxa"/>
            <w:tcBorders>
              <w:top w:val="single" w:sz="4" w:space="0" w:color="auto"/>
              <w:left w:val="single" w:sz="4" w:space="0" w:color="auto"/>
              <w:bottom w:val="single" w:sz="4" w:space="0" w:color="auto"/>
              <w:right w:val="single" w:sz="4" w:space="0" w:color="auto"/>
            </w:tcBorders>
            <w:hideMark/>
          </w:tcPr>
          <w:p w14:paraId="2A091878" w14:textId="77777777" w:rsidR="003A185D" w:rsidRDefault="003A185D">
            <w:pPr>
              <w:rPr>
                <w:rFonts w:ascii="Arial" w:hAnsi="Arial" w:cs="Arial"/>
                <w:color w:val="7030A0"/>
                <w:sz w:val="20"/>
                <w:szCs w:val="20"/>
              </w:rPr>
            </w:pPr>
            <w:r>
              <w:rPr>
                <w:rFonts w:ascii="Arial" w:hAnsi="Arial" w:cs="Arial"/>
                <w:color w:val="7030A0"/>
                <w:sz w:val="20"/>
                <w:szCs w:val="20"/>
              </w:rPr>
              <w:t>12/25/20 00:00</w:t>
            </w:r>
          </w:p>
        </w:tc>
        <w:tc>
          <w:tcPr>
            <w:tcW w:w="1620" w:type="dxa"/>
            <w:tcBorders>
              <w:top w:val="single" w:sz="4" w:space="0" w:color="auto"/>
              <w:left w:val="single" w:sz="4" w:space="0" w:color="auto"/>
              <w:bottom w:val="single" w:sz="4" w:space="0" w:color="auto"/>
              <w:right w:val="single" w:sz="4" w:space="0" w:color="auto"/>
            </w:tcBorders>
            <w:hideMark/>
          </w:tcPr>
          <w:p w14:paraId="39FC724F" w14:textId="77777777" w:rsidR="003A185D" w:rsidRDefault="003A185D">
            <w:pPr>
              <w:rPr>
                <w:rFonts w:ascii="Arial" w:hAnsi="Arial" w:cs="Arial"/>
                <w:color w:val="7030A0"/>
                <w:sz w:val="20"/>
                <w:szCs w:val="20"/>
              </w:rPr>
            </w:pPr>
            <w:r>
              <w:rPr>
                <w:rFonts w:ascii="Arial" w:hAnsi="Arial" w:cs="Arial"/>
                <w:color w:val="7030A0"/>
                <w:sz w:val="20"/>
                <w:szCs w:val="20"/>
              </w:rPr>
              <w:t>12:25:20 09:00</w:t>
            </w:r>
          </w:p>
        </w:tc>
        <w:tc>
          <w:tcPr>
            <w:tcW w:w="1080" w:type="dxa"/>
            <w:tcBorders>
              <w:top w:val="single" w:sz="4" w:space="0" w:color="auto"/>
              <w:left w:val="single" w:sz="4" w:space="0" w:color="auto"/>
              <w:bottom w:val="single" w:sz="4" w:space="0" w:color="auto"/>
              <w:right w:val="single" w:sz="4" w:space="0" w:color="auto"/>
            </w:tcBorders>
            <w:hideMark/>
          </w:tcPr>
          <w:p w14:paraId="24BA1BD0" w14:textId="77777777" w:rsidR="003A185D" w:rsidRDefault="003A185D">
            <w:pPr>
              <w:rPr>
                <w:rFonts w:ascii="Arial" w:hAnsi="Arial" w:cs="Arial"/>
                <w:color w:val="7030A0"/>
                <w:sz w:val="20"/>
                <w:szCs w:val="20"/>
              </w:rPr>
            </w:pPr>
            <w:r>
              <w:rPr>
                <w:rFonts w:ascii="Arial" w:hAnsi="Arial" w:cs="Arial"/>
                <w:color w:val="7030A0"/>
                <w:sz w:val="20"/>
                <w:szCs w:val="20"/>
              </w:rPr>
              <w:t>0.0</w:t>
            </w:r>
          </w:p>
        </w:tc>
      </w:tr>
      <w:tr w:rsidR="003A185D" w14:paraId="26906648" w14:textId="77777777" w:rsidTr="003A185D">
        <w:tc>
          <w:tcPr>
            <w:tcW w:w="1368" w:type="dxa"/>
            <w:tcBorders>
              <w:top w:val="single" w:sz="4" w:space="0" w:color="auto"/>
              <w:left w:val="single" w:sz="4" w:space="0" w:color="auto"/>
              <w:bottom w:val="single" w:sz="4" w:space="0" w:color="auto"/>
              <w:right w:val="single" w:sz="4" w:space="0" w:color="auto"/>
            </w:tcBorders>
            <w:hideMark/>
          </w:tcPr>
          <w:p w14:paraId="632E4D5D" w14:textId="77777777" w:rsidR="003A185D" w:rsidRDefault="003A185D">
            <w:pPr>
              <w:rPr>
                <w:rFonts w:ascii="Arial" w:hAnsi="Arial" w:cs="Arial"/>
                <w:color w:val="7030A0"/>
                <w:sz w:val="20"/>
                <w:szCs w:val="20"/>
              </w:rPr>
            </w:pPr>
            <w:r>
              <w:rPr>
                <w:rFonts w:ascii="Arial" w:hAnsi="Arial" w:cs="Arial"/>
                <w:color w:val="7030A0"/>
                <w:sz w:val="20"/>
                <w:szCs w:val="20"/>
              </w:rPr>
              <w:t>Stagnant</w:t>
            </w:r>
          </w:p>
        </w:tc>
        <w:tc>
          <w:tcPr>
            <w:tcW w:w="1080" w:type="dxa"/>
            <w:tcBorders>
              <w:top w:val="single" w:sz="4" w:space="0" w:color="auto"/>
              <w:left w:val="single" w:sz="4" w:space="0" w:color="auto"/>
              <w:bottom w:val="single" w:sz="4" w:space="0" w:color="auto"/>
              <w:right w:val="single" w:sz="4" w:space="0" w:color="auto"/>
            </w:tcBorders>
            <w:hideMark/>
          </w:tcPr>
          <w:p w14:paraId="025AE3BF" w14:textId="77777777" w:rsidR="003A185D" w:rsidRDefault="003A185D">
            <w:pPr>
              <w:rPr>
                <w:rFonts w:ascii="Arial" w:hAnsi="Arial" w:cs="Arial"/>
                <w:color w:val="7030A0"/>
                <w:sz w:val="20"/>
                <w:szCs w:val="20"/>
              </w:rPr>
            </w:pPr>
            <w:r>
              <w:rPr>
                <w:rFonts w:ascii="Arial" w:hAnsi="Arial" w:cs="Arial"/>
                <w:color w:val="7030A0"/>
                <w:sz w:val="20"/>
                <w:szCs w:val="20"/>
              </w:rPr>
              <w:t>North</w:t>
            </w:r>
          </w:p>
        </w:tc>
        <w:tc>
          <w:tcPr>
            <w:tcW w:w="1440" w:type="dxa"/>
            <w:tcBorders>
              <w:top w:val="single" w:sz="4" w:space="0" w:color="auto"/>
              <w:left w:val="single" w:sz="4" w:space="0" w:color="auto"/>
              <w:bottom w:val="single" w:sz="4" w:space="0" w:color="auto"/>
              <w:right w:val="single" w:sz="4" w:space="0" w:color="auto"/>
            </w:tcBorders>
            <w:hideMark/>
          </w:tcPr>
          <w:p w14:paraId="73DFCCA2" w14:textId="77777777" w:rsidR="003A185D" w:rsidRDefault="003A185D">
            <w:pPr>
              <w:rPr>
                <w:rFonts w:ascii="Arial" w:hAnsi="Arial" w:cs="Arial"/>
                <w:color w:val="7030A0"/>
                <w:sz w:val="20"/>
                <w:szCs w:val="20"/>
              </w:rPr>
            </w:pPr>
            <w:r>
              <w:rPr>
                <w:rFonts w:ascii="Arial" w:hAnsi="Arial" w:cs="Arial"/>
                <w:color w:val="7030A0"/>
                <w:sz w:val="20"/>
                <w:szCs w:val="20"/>
              </w:rPr>
              <w:t>VSDR</w:t>
            </w:r>
          </w:p>
        </w:tc>
        <w:tc>
          <w:tcPr>
            <w:tcW w:w="2070" w:type="dxa"/>
            <w:tcBorders>
              <w:top w:val="single" w:sz="4" w:space="0" w:color="auto"/>
              <w:left w:val="single" w:sz="4" w:space="0" w:color="auto"/>
              <w:bottom w:val="single" w:sz="4" w:space="0" w:color="auto"/>
              <w:right w:val="single" w:sz="4" w:space="0" w:color="auto"/>
            </w:tcBorders>
            <w:hideMark/>
          </w:tcPr>
          <w:p w14:paraId="6BBA502C" w14:textId="77777777" w:rsidR="003A185D" w:rsidRDefault="003A185D">
            <w:pPr>
              <w:rPr>
                <w:rFonts w:ascii="Arial" w:hAnsi="Arial" w:cs="Arial"/>
                <w:color w:val="7030A0"/>
                <w:sz w:val="20"/>
                <w:szCs w:val="20"/>
              </w:rPr>
            </w:pPr>
            <w:r>
              <w:rPr>
                <w:rFonts w:ascii="Arial" w:hAnsi="Arial" w:cs="Arial"/>
                <w:color w:val="7030A0"/>
                <w:sz w:val="20"/>
                <w:szCs w:val="20"/>
              </w:rPr>
              <w:t xml:space="preserve">Sustained &gt;= 2 </w:t>
            </w:r>
            <w:proofErr w:type="spellStart"/>
            <w:r>
              <w:rPr>
                <w:rFonts w:ascii="Arial" w:hAnsi="Arial" w:cs="Arial"/>
                <w:color w:val="7030A0"/>
                <w:sz w:val="20"/>
                <w:szCs w:val="20"/>
              </w:rPr>
              <w:t>hrs</w:t>
            </w:r>
            <w:proofErr w:type="spellEnd"/>
          </w:p>
        </w:tc>
        <w:tc>
          <w:tcPr>
            <w:tcW w:w="1620" w:type="dxa"/>
            <w:tcBorders>
              <w:top w:val="single" w:sz="4" w:space="0" w:color="auto"/>
              <w:left w:val="single" w:sz="4" w:space="0" w:color="auto"/>
              <w:bottom w:val="single" w:sz="4" w:space="0" w:color="auto"/>
              <w:right w:val="single" w:sz="4" w:space="0" w:color="auto"/>
            </w:tcBorders>
            <w:hideMark/>
          </w:tcPr>
          <w:p w14:paraId="65A29959" w14:textId="77777777" w:rsidR="003A185D" w:rsidRDefault="003A185D">
            <w:pPr>
              <w:rPr>
                <w:rFonts w:ascii="Arial" w:hAnsi="Arial" w:cs="Arial"/>
                <w:color w:val="7030A0"/>
                <w:sz w:val="20"/>
                <w:szCs w:val="20"/>
              </w:rPr>
            </w:pPr>
            <w:r>
              <w:rPr>
                <w:rFonts w:ascii="Arial" w:hAnsi="Arial" w:cs="Arial"/>
                <w:color w:val="7030A0"/>
                <w:sz w:val="20"/>
                <w:szCs w:val="20"/>
              </w:rPr>
              <w:t>12/25/20 00:00</w:t>
            </w:r>
          </w:p>
        </w:tc>
        <w:tc>
          <w:tcPr>
            <w:tcW w:w="1620" w:type="dxa"/>
            <w:tcBorders>
              <w:top w:val="single" w:sz="4" w:space="0" w:color="auto"/>
              <w:left w:val="single" w:sz="4" w:space="0" w:color="auto"/>
              <w:bottom w:val="single" w:sz="4" w:space="0" w:color="auto"/>
              <w:right w:val="single" w:sz="4" w:space="0" w:color="auto"/>
            </w:tcBorders>
            <w:hideMark/>
          </w:tcPr>
          <w:p w14:paraId="29E1E4CB" w14:textId="77777777" w:rsidR="003A185D" w:rsidRDefault="003A185D">
            <w:pPr>
              <w:rPr>
                <w:rFonts w:ascii="Arial" w:hAnsi="Arial" w:cs="Arial"/>
                <w:color w:val="7030A0"/>
                <w:sz w:val="20"/>
                <w:szCs w:val="20"/>
              </w:rPr>
            </w:pPr>
            <w:r>
              <w:rPr>
                <w:rFonts w:ascii="Arial" w:hAnsi="Arial" w:cs="Arial"/>
                <w:color w:val="7030A0"/>
                <w:sz w:val="20"/>
                <w:szCs w:val="20"/>
              </w:rPr>
              <w:t>12:25:20 12:00</w:t>
            </w:r>
          </w:p>
        </w:tc>
        <w:tc>
          <w:tcPr>
            <w:tcW w:w="1080" w:type="dxa"/>
            <w:tcBorders>
              <w:top w:val="single" w:sz="4" w:space="0" w:color="auto"/>
              <w:left w:val="single" w:sz="4" w:space="0" w:color="auto"/>
              <w:bottom w:val="single" w:sz="4" w:space="0" w:color="auto"/>
              <w:right w:val="single" w:sz="4" w:space="0" w:color="auto"/>
            </w:tcBorders>
            <w:hideMark/>
          </w:tcPr>
          <w:p w14:paraId="5A130414" w14:textId="77777777" w:rsidR="003A185D" w:rsidRDefault="003A185D">
            <w:pPr>
              <w:rPr>
                <w:rFonts w:ascii="Arial" w:hAnsi="Arial" w:cs="Arial"/>
                <w:color w:val="7030A0"/>
                <w:sz w:val="20"/>
                <w:szCs w:val="20"/>
              </w:rPr>
            </w:pPr>
            <w:r>
              <w:rPr>
                <w:rFonts w:ascii="Arial" w:hAnsi="Arial" w:cs="Arial"/>
                <w:color w:val="7030A0"/>
                <w:sz w:val="20"/>
                <w:szCs w:val="20"/>
              </w:rPr>
              <w:t>180.0</w:t>
            </w:r>
          </w:p>
        </w:tc>
      </w:tr>
    </w:tbl>
    <w:p w14:paraId="0CB0AB08" w14:textId="77777777" w:rsidR="003A185D" w:rsidRDefault="003A185D" w:rsidP="003A185D">
      <w:pPr>
        <w:ind w:left="785"/>
        <w:rPr>
          <w:rFonts w:ascii="Arial" w:hAnsi="Arial" w:cs="Arial"/>
          <w:color w:val="7030A0"/>
          <w:sz w:val="24"/>
          <w:szCs w:val="24"/>
        </w:rPr>
      </w:pPr>
    </w:p>
    <w:p w14:paraId="709E0155" w14:textId="77777777" w:rsidR="003A185D" w:rsidRDefault="003A185D" w:rsidP="003A185D">
      <w:pPr>
        <w:ind w:left="785"/>
        <w:rPr>
          <w:rFonts w:ascii="Arial" w:hAnsi="Arial" w:cs="Arial"/>
          <w:color w:val="7030A0"/>
        </w:rPr>
      </w:pPr>
    </w:p>
    <w:p w14:paraId="78A61941" w14:textId="77777777" w:rsidR="003A185D" w:rsidRDefault="003A185D" w:rsidP="003A185D">
      <w:pPr>
        <w:widowControl w:val="0"/>
        <w:numPr>
          <w:ilvl w:val="0"/>
          <w:numId w:val="15"/>
        </w:numPr>
        <w:autoSpaceDE w:val="0"/>
        <w:autoSpaceDN w:val="0"/>
        <w:adjustRightInd w:val="0"/>
        <w:spacing w:after="0" w:line="240" w:lineRule="auto"/>
        <w:rPr>
          <w:rFonts w:ascii="Arial" w:hAnsi="Arial" w:cs="Arial"/>
          <w:color w:val="7030A0"/>
        </w:rPr>
      </w:pPr>
      <w:r>
        <w:rPr>
          <w:rFonts w:ascii="Arial" w:hAnsi="Arial" w:cs="Arial"/>
          <w:color w:val="7030A0"/>
        </w:rPr>
        <w:t>Parameters with parameter template SWSP or VWSP that report an H flag for 2 or more consecutive hours will be reported with the value (average of the event) as follows:</w:t>
      </w:r>
      <w:r>
        <w:rPr>
          <w:rFonts w:ascii="Arial" w:hAnsi="Arial" w:cs="Arial"/>
          <w:color w:val="7030A0"/>
        </w:rPr>
        <w:br/>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080"/>
        <w:gridCol w:w="1440"/>
        <w:gridCol w:w="2160"/>
        <w:gridCol w:w="1620"/>
        <w:gridCol w:w="1620"/>
        <w:gridCol w:w="1080"/>
      </w:tblGrid>
      <w:tr w:rsidR="003A185D" w14:paraId="7FE6CF8C" w14:textId="77777777" w:rsidTr="003A185D">
        <w:tc>
          <w:tcPr>
            <w:tcW w:w="1368" w:type="dxa"/>
            <w:tcBorders>
              <w:top w:val="single" w:sz="4" w:space="0" w:color="auto"/>
              <w:left w:val="single" w:sz="4" w:space="0" w:color="auto"/>
              <w:bottom w:val="single" w:sz="4" w:space="0" w:color="auto"/>
              <w:right w:val="single" w:sz="4" w:space="0" w:color="auto"/>
            </w:tcBorders>
            <w:hideMark/>
          </w:tcPr>
          <w:p w14:paraId="1723CABA" w14:textId="77777777" w:rsidR="003A185D" w:rsidRDefault="003A185D">
            <w:pPr>
              <w:rPr>
                <w:rFonts w:ascii="Arial" w:hAnsi="Arial" w:cs="Arial"/>
                <w:b/>
                <w:color w:val="7030A0"/>
                <w:u w:val="single"/>
              </w:rPr>
            </w:pPr>
            <w:r>
              <w:rPr>
                <w:rFonts w:ascii="Arial" w:hAnsi="Arial" w:cs="Arial"/>
                <w:b/>
                <w:color w:val="7030A0"/>
                <w:u w:val="single"/>
              </w:rPr>
              <w:t>Exception</w:t>
            </w:r>
          </w:p>
        </w:tc>
        <w:tc>
          <w:tcPr>
            <w:tcW w:w="1080" w:type="dxa"/>
            <w:tcBorders>
              <w:top w:val="single" w:sz="4" w:space="0" w:color="auto"/>
              <w:left w:val="single" w:sz="4" w:space="0" w:color="auto"/>
              <w:bottom w:val="single" w:sz="4" w:space="0" w:color="auto"/>
              <w:right w:val="single" w:sz="4" w:space="0" w:color="auto"/>
            </w:tcBorders>
            <w:hideMark/>
          </w:tcPr>
          <w:p w14:paraId="5324FBA4" w14:textId="77777777" w:rsidR="003A185D" w:rsidRDefault="003A185D">
            <w:pPr>
              <w:rPr>
                <w:rFonts w:ascii="Arial" w:hAnsi="Arial" w:cs="Arial"/>
                <w:b/>
                <w:color w:val="7030A0"/>
                <w:u w:val="single"/>
              </w:rPr>
            </w:pPr>
            <w:r>
              <w:rPr>
                <w:rFonts w:ascii="Arial" w:hAnsi="Arial" w:cs="Arial"/>
                <w:b/>
                <w:color w:val="7030A0"/>
                <w:u w:val="single"/>
              </w:rPr>
              <w:t>Site</w:t>
            </w:r>
          </w:p>
        </w:tc>
        <w:tc>
          <w:tcPr>
            <w:tcW w:w="1440" w:type="dxa"/>
            <w:tcBorders>
              <w:top w:val="single" w:sz="4" w:space="0" w:color="auto"/>
              <w:left w:val="single" w:sz="4" w:space="0" w:color="auto"/>
              <w:bottom w:val="single" w:sz="4" w:space="0" w:color="auto"/>
              <w:right w:val="single" w:sz="4" w:space="0" w:color="auto"/>
            </w:tcBorders>
            <w:hideMark/>
          </w:tcPr>
          <w:p w14:paraId="4CD693A6" w14:textId="77777777" w:rsidR="003A185D" w:rsidRDefault="003A185D">
            <w:pPr>
              <w:rPr>
                <w:rFonts w:ascii="Arial" w:hAnsi="Arial" w:cs="Arial"/>
                <w:b/>
                <w:color w:val="7030A0"/>
                <w:u w:val="single"/>
              </w:rPr>
            </w:pPr>
            <w:r>
              <w:rPr>
                <w:rFonts w:ascii="Arial" w:hAnsi="Arial" w:cs="Arial"/>
                <w:b/>
                <w:color w:val="7030A0"/>
                <w:u w:val="single"/>
              </w:rPr>
              <w:t>Parameter</w:t>
            </w:r>
          </w:p>
        </w:tc>
        <w:tc>
          <w:tcPr>
            <w:tcW w:w="2160" w:type="dxa"/>
            <w:tcBorders>
              <w:top w:val="single" w:sz="4" w:space="0" w:color="auto"/>
              <w:left w:val="single" w:sz="4" w:space="0" w:color="auto"/>
              <w:bottom w:val="single" w:sz="4" w:space="0" w:color="auto"/>
              <w:right w:val="single" w:sz="4" w:space="0" w:color="auto"/>
            </w:tcBorders>
            <w:hideMark/>
          </w:tcPr>
          <w:p w14:paraId="5EEB35AC" w14:textId="77777777" w:rsidR="003A185D" w:rsidRDefault="003A185D">
            <w:pPr>
              <w:rPr>
                <w:rFonts w:ascii="Arial" w:hAnsi="Arial" w:cs="Arial"/>
                <w:b/>
                <w:color w:val="7030A0"/>
                <w:u w:val="single"/>
              </w:rPr>
            </w:pPr>
            <w:r>
              <w:rPr>
                <w:rFonts w:ascii="Arial" w:hAnsi="Arial" w:cs="Arial"/>
                <w:b/>
                <w:color w:val="7030A0"/>
                <w:u w:val="single"/>
              </w:rPr>
              <w:t>Details</w:t>
            </w:r>
          </w:p>
        </w:tc>
        <w:tc>
          <w:tcPr>
            <w:tcW w:w="1620" w:type="dxa"/>
            <w:tcBorders>
              <w:top w:val="single" w:sz="4" w:space="0" w:color="auto"/>
              <w:left w:val="single" w:sz="4" w:space="0" w:color="auto"/>
              <w:bottom w:val="single" w:sz="4" w:space="0" w:color="auto"/>
              <w:right w:val="single" w:sz="4" w:space="0" w:color="auto"/>
            </w:tcBorders>
            <w:hideMark/>
          </w:tcPr>
          <w:p w14:paraId="0076F6AF" w14:textId="77777777" w:rsidR="003A185D" w:rsidRDefault="003A185D">
            <w:pPr>
              <w:rPr>
                <w:rFonts w:ascii="Arial" w:hAnsi="Arial" w:cs="Arial"/>
                <w:b/>
                <w:color w:val="7030A0"/>
                <w:u w:val="single"/>
              </w:rPr>
            </w:pPr>
            <w:r>
              <w:rPr>
                <w:rFonts w:ascii="Arial" w:hAnsi="Arial" w:cs="Arial"/>
                <w:b/>
                <w:color w:val="7030A0"/>
                <w:u w:val="single"/>
              </w:rPr>
              <w:t>Start</w:t>
            </w:r>
          </w:p>
        </w:tc>
        <w:tc>
          <w:tcPr>
            <w:tcW w:w="1620" w:type="dxa"/>
            <w:tcBorders>
              <w:top w:val="single" w:sz="4" w:space="0" w:color="auto"/>
              <w:left w:val="single" w:sz="4" w:space="0" w:color="auto"/>
              <w:bottom w:val="single" w:sz="4" w:space="0" w:color="auto"/>
              <w:right w:val="single" w:sz="4" w:space="0" w:color="auto"/>
            </w:tcBorders>
            <w:hideMark/>
          </w:tcPr>
          <w:p w14:paraId="6EE239F7" w14:textId="77777777" w:rsidR="003A185D" w:rsidRDefault="003A185D">
            <w:pPr>
              <w:rPr>
                <w:rFonts w:ascii="Arial" w:hAnsi="Arial" w:cs="Arial"/>
                <w:b/>
                <w:color w:val="7030A0"/>
                <w:u w:val="single"/>
              </w:rPr>
            </w:pPr>
            <w:r>
              <w:rPr>
                <w:rFonts w:ascii="Arial" w:hAnsi="Arial" w:cs="Arial"/>
                <w:b/>
                <w:color w:val="7030A0"/>
                <w:u w:val="single"/>
              </w:rPr>
              <w:t>End</w:t>
            </w:r>
          </w:p>
        </w:tc>
        <w:tc>
          <w:tcPr>
            <w:tcW w:w="1080" w:type="dxa"/>
            <w:tcBorders>
              <w:top w:val="single" w:sz="4" w:space="0" w:color="auto"/>
              <w:left w:val="single" w:sz="4" w:space="0" w:color="auto"/>
              <w:bottom w:val="single" w:sz="4" w:space="0" w:color="auto"/>
              <w:right w:val="single" w:sz="4" w:space="0" w:color="auto"/>
            </w:tcBorders>
            <w:hideMark/>
          </w:tcPr>
          <w:p w14:paraId="77D6A0E1" w14:textId="77777777" w:rsidR="003A185D" w:rsidRDefault="003A185D">
            <w:pPr>
              <w:rPr>
                <w:rFonts w:ascii="Arial" w:hAnsi="Arial" w:cs="Arial"/>
                <w:b/>
                <w:color w:val="7030A0"/>
                <w:u w:val="single"/>
              </w:rPr>
            </w:pPr>
            <w:r>
              <w:rPr>
                <w:rFonts w:ascii="Arial" w:hAnsi="Arial" w:cs="Arial"/>
                <w:b/>
                <w:color w:val="7030A0"/>
                <w:u w:val="single"/>
              </w:rPr>
              <w:t>Value</w:t>
            </w:r>
          </w:p>
        </w:tc>
      </w:tr>
      <w:tr w:rsidR="003A185D" w14:paraId="07011EFE" w14:textId="77777777" w:rsidTr="003A185D">
        <w:tc>
          <w:tcPr>
            <w:tcW w:w="1368" w:type="dxa"/>
            <w:tcBorders>
              <w:top w:val="single" w:sz="4" w:space="0" w:color="auto"/>
              <w:left w:val="single" w:sz="4" w:space="0" w:color="auto"/>
              <w:bottom w:val="single" w:sz="4" w:space="0" w:color="auto"/>
              <w:right w:val="single" w:sz="4" w:space="0" w:color="auto"/>
            </w:tcBorders>
            <w:hideMark/>
          </w:tcPr>
          <w:p w14:paraId="54B518C8" w14:textId="77777777" w:rsidR="003A185D" w:rsidRDefault="003A185D">
            <w:pPr>
              <w:rPr>
                <w:rFonts w:ascii="Arial" w:hAnsi="Arial" w:cs="Arial"/>
                <w:color w:val="7030A0"/>
                <w:sz w:val="20"/>
                <w:szCs w:val="20"/>
              </w:rPr>
            </w:pPr>
            <w:r>
              <w:rPr>
                <w:rFonts w:ascii="Arial" w:hAnsi="Arial" w:cs="Arial"/>
                <w:color w:val="7030A0"/>
                <w:sz w:val="20"/>
                <w:szCs w:val="20"/>
              </w:rPr>
              <w:t>Gust</w:t>
            </w:r>
          </w:p>
        </w:tc>
        <w:tc>
          <w:tcPr>
            <w:tcW w:w="1080" w:type="dxa"/>
            <w:tcBorders>
              <w:top w:val="single" w:sz="4" w:space="0" w:color="auto"/>
              <w:left w:val="single" w:sz="4" w:space="0" w:color="auto"/>
              <w:bottom w:val="single" w:sz="4" w:space="0" w:color="auto"/>
              <w:right w:val="single" w:sz="4" w:space="0" w:color="auto"/>
            </w:tcBorders>
            <w:hideMark/>
          </w:tcPr>
          <w:p w14:paraId="4284924A" w14:textId="77777777" w:rsidR="003A185D" w:rsidRDefault="003A185D">
            <w:pPr>
              <w:rPr>
                <w:rFonts w:ascii="Arial" w:hAnsi="Arial" w:cs="Arial"/>
                <w:color w:val="7030A0"/>
                <w:sz w:val="20"/>
                <w:szCs w:val="20"/>
              </w:rPr>
            </w:pPr>
            <w:r>
              <w:rPr>
                <w:rFonts w:ascii="Arial" w:hAnsi="Arial" w:cs="Arial"/>
                <w:color w:val="7030A0"/>
                <w:sz w:val="20"/>
                <w:szCs w:val="20"/>
              </w:rPr>
              <w:t>North</w:t>
            </w:r>
          </w:p>
        </w:tc>
        <w:tc>
          <w:tcPr>
            <w:tcW w:w="1440" w:type="dxa"/>
            <w:tcBorders>
              <w:top w:val="single" w:sz="4" w:space="0" w:color="auto"/>
              <w:left w:val="single" w:sz="4" w:space="0" w:color="auto"/>
              <w:bottom w:val="single" w:sz="4" w:space="0" w:color="auto"/>
              <w:right w:val="single" w:sz="4" w:space="0" w:color="auto"/>
            </w:tcBorders>
            <w:hideMark/>
          </w:tcPr>
          <w:p w14:paraId="72ECEE5B" w14:textId="77777777" w:rsidR="003A185D" w:rsidRDefault="003A185D">
            <w:pPr>
              <w:rPr>
                <w:rFonts w:ascii="Arial" w:hAnsi="Arial" w:cs="Arial"/>
                <w:color w:val="7030A0"/>
                <w:sz w:val="20"/>
                <w:szCs w:val="20"/>
              </w:rPr>
            </w:pPr>
            <w:r>
              <w:rPr>
                <w:rFonts w:ascii="Arial" w:hAnsi="Arial" w:cs="Arial"/>
                <w:color w:val="7030A0"/>
                <w:sz w:val="20"/>
                <w:szCs w:val="20"/>
              </w:rPr>
              <w:t>VWSP</w:t>
            </w:r>
          </w:p>
        </w:tc>
        <w:tc>
          <w:tcPr>
            <w:tcW w:w="2160" w:type="dxa"/>
            <w:tcBorders>
              <w:top w:val="single" w:sz="4" w:space="0" w:color="auto"/>
              <w:left w:val="single" w:sz="4" w:space="0" w:color="auto"/>
              <w:bottom w:val="single" w:sz="4" w:space="0" w:color="auto"/>
              <w:right w:val="single" w:sz="4" w:space="0" w:color="auto"/>
            </w:tcBorders>
            <w:hideMark/>
          </w:tcPr>
          <w:p w14:paraId="06811239" w14:textId="77777777" w:rsidR="003A185D" w:rsidRDefault="003A185D">
            <w:pPr>
              <w:rPr>
                <w:rFonts w:ascii="Arial" w:hAnsi="Arial" w:cs="Arial"/>
                <w:color w:val="7030A0"/>
                <w:sz w:val="20"/>
                <w:szCs w:val="20"/>
              </w:rPr>
            </w:pPr>
            <w:r>
              <w:rPr>
                <w:rFonts w:ascii="Arial" w:hAnsi="Arial" w:cs="Arial"/>
                <w:color w:val="7030A0"/>
                <w:sz w:val="20"/>
                <w:szCs w:val="20"/>
              </w:rPr>
              <w:t xml:space="preserve">Sustained H &gt;= 2 </w:t>
            </w:r>
            <w:proofErr w:type="spellStart"/>
            <w:r>
              <w:rPr>
                <w:rFonts w:ascii="Arial" w:hAnsi="Arial" w:cs="Arial"/>
                <w:color w:val="7030A0"/>
                <w:sz w:val="20"/>
                <w:szCs w:val="20"/>
              </w:rPr>
              <w:t>hrs</w:t>
            </w:r>
            <w:proofErr w:type="spellEnd"/>
          </w:p>
        </w:tc>
        <w:tc>
          <w:tcPr>
            <w:tcW w:w="1620" w:type="dxa"/>
            <w:tcBorders>
              <w:top w:val="single" w:sz="4" w:space="0" w:color="auto"/>
              <w:left w:val="single" w:sz="4" w:space="0" w:color="auto"/>
              <w:bottom w:val="single" w:sz="4" w:space="0" w:color="auto"/>
              <w:right w:val="single" w:sz="4" w:space="0" w:color="auto"/>
            </w:tcBorders>
            <w:hideMark/>
          </w:tcPr>
          <w:p w14:paraId="20A4BD3F" w14:textId="77777777" w:rsidR="003A185D" w:rsidRDefault="003A185D">
            <w:pPr>
              <w:rPr>
                <w:rFonts w:ascii="Arial" w:hAnsi="Arial" w:cs="Arial"/>
                <w:color w:val="7030A0"/>
                <w:sz w:val="20"/>
                <w:szCs w:val="20"/>
              </w:rPr>
            </w:pPr>
            <w:r>
              <w:rPr>
                <w:rFonts w:ascii="Arial" w:hAnsi="Arial" w:cs="Arial"/>
                <w:color w:val="7030A0"/>
                <w:sz w:val="20"/>
                <w:szCs w:val="20"/>
              </w:rPr>
              <w:t>12/25/20 00:00</w:t>
            </w:r>
          </w:p>
        </w:tc>
        <w:tc>
          <w:tcPr>
            <w:tcW w:w="1620" w:type="dxa"/>
            <w:tcBorders>
              <w:top w:val="single" w:sz="4" w:space="0" w:color="auto"/>
              <w:left w:val="single" w:sz="4" w:space="0" w:color="auto"/>
              <w:bottom w:val="single" w:sz="4" w:space="0" w:color="auto"/>
              <w:right w:val="single" w:sz="4" w:space="0" w:color="auto"/>
            </w:tcBorders>
            <w:hideMark/>
          </w:tcPr>
          <w:p w14:paraId="6AFCD7A0" w14:textId="77777777" w:rsidR="003A185D" w:rsidRDefault="003A185D">
            <w:pPr>
              <w:rPr>
                <w:rFonts w:ascii="Arial" w:hAnsi="Arial" w:cs="Arial"/>
                <w:color w:val="7030A0"/>
                <w:sz w:val="20"/>
                <w:szCs w:val="20"/>
              </w:rPr>
            </w:pPr>
            <w:r>
              <w:rPr>
                <w:rFonts w:ascii="Arial" w:hAnsi="Arial" w:cs="Arial"/>
                <w:color w:val="7030A0"/>
                <w:sz w:val="20"/>
                <w:szCs w:val="20"/>
              </w:rPr>
              <w:t>12:25:20 09:00</w:t>
            </w:r>
          </w:p>
        </w:tc>
        <w:tc>
          <w:tcPr>
            <w:tcW w:w="1080" w:type="dxa"/>
            <w:tcBorders>
              <w:top w:val="single" w:sz="4" w:space="0" w:color="auto"/>
              <w:left w:val="single" w:sz="4" w:space="0" w:color="auto"/>
              <w:bottom w:val="single" w:sz="4" w:space="0" w:color="auto"/>
              <w:right w:val="single" w:sz="4" w:space="0" w:color="auto"/>
            </w:tcBorders>
            <w:hideMark/>
          </w:tcPr>
          <w:p w14:paraId="00E908BE" w14:textId="77777777" w:rsidR="003A185D" w:rsidRDefault="003A185D">
            <w:pPr>
              <w:rPr>
                <w:rFonts w:ascii="Arial" w:hAnsi="Arial" w:cs="Arial"/>
                <w:color w:val="7030A0"/>
                <w:sz w:val="20"/>
                <w:szCs w:val="20"/>
              </w:rPr>
            </w:pPr>
            <w:r>
              <w:rPr>
                <w:rFonts w:ascii="Arial" w:hAnsi="Arial" w:cs="Arial"/>
                <w:color w:val="7030A0"/>
                <w:sz w:val="20"/>
                <w:szCs w:val="20"/>
              </w:rPr>
              <w:t>55.4</w:t>
            </w:r>
          </w:p>
        </w:tc>
      </w:tr>
      <w:tr w:rsidR="003A185D" w14:paraId="2376ADC9" w14:textId="77777777" w:rsidTr="003A185D">
        <w:tc>
          <w:tcPr>
            <w:tcW w:w="1368" w:type="dxa"/>
            <w:tcBorders>
              <w:top w:val="single" w:sz="4" w:space="0" w:color="auto"/>
              <w:left w:val="single" w:sz="4" w:space="0" w:color="auto"/>
              <w:bottom w:val="single" w:sz="4" w:space="0" w:color="auto"/>
              <w:right w:val="single" w:sz="4" w:space="0" w:color="auto"/>
            </w:tcBorders>
            <w:hideMark/>
          </w:tcPr>
          <w:p w14:paraId="510EB211" w14:textId="77777777" w:rsidR="003A185D" w:rsidRDefault="003A185D">
            <w:pPr>
              <w:rPr>
                <w:rFonts w:ascii="Arial" w:hAnsi="Arial" w:cs="Arial"/>
                <w:color w:val="7030A0"/>
                <w:sz w:val="20"/>
                <w:szCs w:val="20"/>
              </w:rPr>
            </w:pPr>
            <w:r>
              <w:rPr>
                <w:rFonts w:ascii="Arial" w:hAnsi="Arial" w:cs="Arial"/>
                <w:color w:val="7030A0"/>
                <w:sz w:val="20"/>
                <w:szCs w:val="20"/>
              </w:rPr>
              <w:t>Gust</w:t>
            </w:r>
          </w:p>
        </w:tc>
        <w:tc>
          <w:tcPr>
            <w:tcW w:w="1080" w:type="dxa"/>
            <w:tcBorders>
              <w:top w:val="single" w:sz="4" w:space="0" w:color="auto"/>
              <w:left w:val="single" w:sz="4" w:space="0" w:color="auto"/>
              <w:bottom w:val="single" w:sz="4" w:space="0" w:color="auto"/>
              <w:right w:val="single" w:sz="4" w:space="0" w:color="auto"/>
            </w:tcBorders>
            <w:hideMark/>
          </w:tcPr>
          <w:p w14:paraId="3BD21992" w14:textId="77777777" w:rsidR="003A185D" w:rsidRDefault="003A185D">
            <w:pPr>
              <w:rPr>
                <w:rFonts w:ascii="Arial" w:hAnsi="Arial" w:cs="Arial"/>
                <w:color w:val="7030A0"/>
                <w:sz w:val="20"/>
                <w:szCs w:val="20"/>
              </w:rPr>
            </w:pPr>
            <w:r>
              <w:rPr>
                <w:rFonts w:ascii="Arial" w:hAnsi="Arial" w:cs="Arial"/>
                <w:color w:val="7030A0"/>
                <w:sz w:val="20"/>
                <w:szCs w:val="20"/>
              </w:rPr>
              <w:t>North</w:t>
            </w:r>
          </w:p>
        </w:tc>
        <w:tc>
          <w:tcPr>
            <w:tcW w:w="1440" w:type="dxa"/>
            <w:tcBorders>
              <w:top w:val="single" w:sz="4" w:space="0" w:color="auto"/>
              <w:left w:val="single" w:sz="4" w:space="0" w:color="auto"/>
              <w:bottom w:val="single" w:sz="4" w:space="0" w:color="auto"/>
              <w:right w:val="single" w:sz="4" w:space="0" w:color="auto"/>
            </w:tcBorders>
            <w:hideMark/>
          </w:tcPr>
          <w:p w14:paraId="062BBAAD" w14:textId="77777777" w:rsidR="003A185D" w:rsidRDefault="003A185D">
            <w:pPr>
              <w:rPr>
                <w:rFonts w:ascii="Arial" w:hAnsi="Arial" w:cs="Arial"/>
                <w:color w:val="7030A0"/>
                <w:sz w:val="20"/>
                <w:szCs w:val="20"/>
              </w:rPr>
            </w:pPr>
            <w:r>
              <w:rPr>
                <w:rFonts w:ascii="Arial" w:hAnsi="Arial" w:cs="Arial"/>
                <w:color w:val="7030A0"/>
                <w:sz w:val="20"/>
                <w:szCs w:val="20"/>
              </w:rPr>
              <w:t>SWSP</w:t>
            </w:r>
          </w:p>
        </w:tc>
        <w:tc>
          <w:tcPr>
            <w:tcW w:w="2160" w:type="dxa"/>
            <w:tcBorders>
              <w:top w:val="single" w:sz="4" w:space="0" w:color="auto"/>
              <w:left w:val="single" w:sz="4" w:space="0" w:color="auto"/>
              <w:bottom w:val="single" w:sz="4" w:space="0" w:color="auto"/>
              <w:right w:val="single" w:sz="4" w:space="0" w:color="auto"/>
            </w:tcBorders>
            <w:hideMark/>
          </w:tcPr>
          <w:p w14:paraId="56A54102" w14:textId="77777777" w:rsidR="003A185D" w:rsidRDefault="003A185D">
            <w:pPr>
              <w:rPr>
                <w:rFonts w:ascii="Arial" w:hAnsi="Arial" w:cs="Arial"/>
                <w:color w:val="7030A0"/>
                <w:sz w:val="20"/>
                <w:szCs w:val="20"/>
              </w:rPr>
            </w:pPr>
            <w:r>
              <w:rPr>
                <w:rFonts w:ascii="Arial" w:hAnsi="Arial" w:cs="Arial"/>
                <w:color w:val="7030A0"/>
                <w:sz w:val="20"/>
                <w:szCs w:val="20"/>
              </w:rPr>
              <w:t xml:space="preserve">Sustained H &gt;= 2 </w:t>
            </w:r>
            <w:proofErr w:type="spellStart"/>
            <w:r>
              <w:rPr>
                <w:rFonts w:ascii="Arial" w:hAnsi="Arial" w:cs="Arial"/>
                <w:color w:val="7030A0"/>
                <w:sz w:val="20"/>
                <w:szCs w:val="20"/>
              </w:rPr>
              <w:t>hrs</w:t>
            </w:r>
            <w:proofErr w:type="spellEnd"/>
          </w:p>
        </w:tc>
        <w:tc>
          <w:tcPr>
            <w:tcW w:w="1620" w:type="dxa"/>
            <w:tcBorders>
              <w:top w:val="single" w:sz="4" w:space="0" w:color="auto"/>
              <w:left w:val="single" w:sz="4" w:space="0" w:color="auto"/>
              <w:bottom w:val="single" w:sz="4" w:space="0" w:color="auto"/>
              <w:right w:val="single" w:sz="4" w:space="0" w:color="auto"/>
            </w:tcBorders>
            <w:hideMark/>
          </w:tcPr>
          <w:p w14:paraId="1CBBD27B" w14:textId="77777777" w:rsidR="003A185D" w:rsidRDefault="003A185D">
            <w:pPr>
              <w:rPr>
                <w:rFonts w:ascii="Arial" w:hAnsi="Arial" w:cs="Arial"/>
                <w:color w:val="7030A0"/>
                <w:sz w:val="20"/>
                <w:szCs w:val="20"/>
              </w:rPr>
            </w:pPr>
            <w:r>
              <w:rPr>
                <w:rFonts w:ascii="Arial" w:hAnsi="Arial" w:cs="Arial"/>
                <w:color w:val="7030A0"/>
                <w:sz w:val="20"/>
                <w:szCs w:val="20"/>
              </w:rPr>
              <w:t>12/25/20 00:00</w:t>
            </w:r>
          </w:p>
        </w:tc>
        <w:tc>
          <w:tcPr>
            <w:tcW w:w="1620" w:type="dxa"/>
            <w:tcBorders>
              <w:top w:val="single" w:sz="4" w:space="0" w:color="auto"/>
              <w:left w:val="single" w:sz="4" w:space="0" w:color="auto"/>
              <w:bottom w:val="single" w:sz="4" w:space="0" w:color="auto"/>
              <w:right w:val="single" w:sz="4" w:space="0" w:color="auto"/>
            </w:tcBorders>
            <w:hideMark/>
          </w:tcPr>
          <w:p w14:paraId="6C86699C" w14:textId="77777777" w:rsidR="003A185D" w:rsidRDefault="003A185D">
            <w:pPr>
              <w:rPr>
                <w:rFonts w:ascii="Arial" w:hAnsi="Arial" w:cs="Arial"/>
                <w:color w:val="7030A0"/>
                <w:sz w:val="20"/>
                <w:szCs w:val="20"/>
              </w:rPr>
            </w:pPr>
            <w:r>
              <w:rPr>
                <w:rFonts w:ascii="Arial" w:hAnsi="Arial" w:cs="Arial"/>
                <w:color w:val="7030A0"/>
                <w:sz w:val="20"/>
                <w:szCs w:val="20"/>
              </w:rPr>
              <w:t>12:25:20 12:00</w:t>
            </w:r>
          </w:p>
        </w:tc>
        <w:tc>
          <w:tcPr>
            <w:tcW w:w="1080" w:type="dxa"/>
            <w:tcBorders>
              <w:top w:val="single" w:sz="4" w:space="0" w:color="auto"/>
              <w:left w:val="single" w:sz="4" w:space="0" w:color="auto"/>
              <w:bottom w:val="single" w:sz="4" w:space="0" w:color="auto"/>
              <w:right w:val="single" w:sz="4" w:space="0" w:color="auto"/>
            </w:tcBorders>
            <w:hideMark/>
          </w:tcPr>
          <w:p w14:paraId="7B8E76F6" w14:textId="77777777" w:rsidR="003A185D" w:rsidRDefault="003A185D">
            <w:pPr>
              <w:rPr>
                <w:rFonts w:ascii="Arial" w:hAnsi="Arial" w:cs="Arial"/>
                <w:color w:val="7030A0"/>
                <w:sz w:val="20"/>
                <w:szCs w:val="20"/>
              </w:rPr>
            </w:pPr>
            <w:r>
              <w:rPr>
                <w:rFonts w:ascii="Arial" w:hAnsi="Arial" w:cs="Arial"/>
                <w:color w:val="7030A0"/>
                <w:sz w:val="20"/>
                <w:szCs w:val="20"/>
              </w:rPr>
              <w:t>52.1</w:t>
            </w:r>
          </w:p>
        </w:tc>
      </w:tr>
    </w:tbl>
    <w:p w14:paraId="1AF5B996" w14:textId="77777777" w:rsidR="003A185D" w:rsidRDefault="003A185D" w:rsidP="003A185D">
      <w:pPr>
        <w:ind w:left="785"/>
        <w:rPr>
          <w:rFonts w:ascii="Arial" w:hAnsi="Arial" w:cs="Arial"/>
          <w:color w:val="7030A0"/>
          <w:sz w:val="24"/>
          <w:szCs w:val="24"/>
        </w:rPr>
      </w:pPr>
    </w:p>
    <w:p w14:paraId="5FDD607E" w14:textId="77777777" w:rsidR="003A185D" w:rsidRDefault="003A185D" w:rsidP="003A185D">
      <w:pPr>
        <w:widowControl w:val="0"/>
        <w:numPr>
          <w:ilvl w:val="0"/>
          <w:numId w:val="15"/>
        </w:numPr>
        <w:autoSpaceDE w:val="0"/>
        <w:autoSpaceDN w:val="0"/>
        <w:adjustRightInd w:val="0"/>
        <w:spacing w:after="0" w:line="240" w:lineRule="auto"/>
        <w:rPr>
          <w:rFonts w:ascii="Arial" w:hAnsi="Arial" w:cs="Arial"/>
          <w:color w:val="7030A0"/>
        </w:rPr>
      </w:pPr>
      <w:r>
        <w:rPr>
          <w:rFonts w:ascii="Arial" w:hAnsi="Arial" w:cs="Arial"/>
          <w:color w:val="7030A0"/>
        </w:rPr>
        <w:t xml:space="preserve"> All other data conditions would be managed by reporting data marked with the suspect (?) flag by the Automated Data Validation Processor during the report period, and will be reported as follows:</w:t>
      </w:r>
      <w:r>
        <w:rPr>
          <w:rFonts w:ascii="Arial" w:hAnsi="Arial" w:cs="Arial"/>
          <w:color w:val="7030A0"/>
        </w:rPr>
        <w:br/>
      </w:r>
      <w:r>
        <w:rPr>
          <w:rFonts w:ascii="Arial" w:hAnsi="Arial" w:cs="Arial"/>
          <w:color w:val="7030A0"/>
        </w:rPr>
        <w:br/>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080"/>
        <w:gridCol w:w="1440"/>
        <w:gridCol w:w="2070"/>
        <w:gridCol w:w="1620"/>
        <w:gridCol w:w="1620"/>
        <w:gridCol w:w="1080"/>
      </w:tblGrid>
      <w:tr w:rsidR="003A185D" w14:paraId="569E4378" w14:textId="77777777" w:rsidTr="003A185D">
        <w:tc>
          <w:tcPr>
            <w:tcW w:w="1368" w:type="dxa"/>
            <w:tcBorders>
              <w:top w:val="single" w:sz="4" w:space="0" w:color="auto"/>
              <w:left w:val="single" w:sz="4" w:space="0" w:color="auto"/>
              <w:bottom w:val="single" w:sz="4" w:space="0" w:color="auto"/>
              <w:right w:val="single" w:sz="4" w:space="0" w:color="auto"/>
            </w:tcBorders>
            <w:hideMark/>
          </w:tcPr>
          <w:p w14:paraId="4ACBBA08" w14:textId="77777777" w:rsidR="003A185D" w:rsidRDefault="003A185D">
            <w:pPr>
              <w:rPr>
                <w:rFonts w:ascii="Arial" w:hAnsi="Arial" w:cs="Arial"/>
                <w:b/>
                <w:color w:val="7030A0"/>
                <w:u w:val="single"/>
              </w:rPr>
            </w:pPr>
            <w:r>
              <w:rPr>
                <w:rFonts w:ascii="Arial" w:hAnsi="Arial" w:cs="Arial"/>
                <w:b/>
                <w:color w:val="7030A0"/>
                <w:u w:val="single"/>
              </w:rPr>
              <w:lastRenderedPageBreak/>
              <w:t>Exception</w:t>
            </w:r>
          </w:p>
        </w:tc>
        <w:tc>
          <w:tcPr>
            <w:tcW w:w="1080" w:type="dxa"/>
            <w:tcBorders>
              <w:top w:val="single" w:sz="4" w:space="0" w:color="auto"/>
              <w:left w:val="single" w:sz="4" w:space="0" w:color="auto"/>
              <w:bottom w:val="single" w:sz="4" w:space="0" w:color="auto"/>
              <w:right w:val="single" w:sz="4" w:space="0" w:color="auto"/>
            </w:tcBorders>
            <w:hideMark/>
          </w:tcPr>
          <w:p w14:paraId="04ACB334" w14:textId="77777777" w:rsidR="003A185D" w:rsidRDefault="003A185D">
            <w:pPr>
              <w:rPr>
                <w:rFonts w:ascii="Arial" w:hAnsi="Arial" w:cs="Arial"/>
                <w:b/>
                <w:color w:val="7030A0"/>
                <w:u w:val="single"/>
              </w:rPr>
            </w:pPr>
            <w:r>
              <w:rPr>
                <w:rFonts w:ascii="Arial" w:hAnsi="Arial" w:cs="Arial"/>
                <w:b/>
                <w:color w:val="7030A0"/>
                <w:u w:val="single"/>
              </w:rPr>
              <w:t>Site</w:t>
            </w:r>
          </w:p>
        </w:tc>
        <w:tc>
          <w:tcPr>
            <w:tcW w:w="1440" w:type="dxa"/>
            <w:tcBorders>
              <w:top w:val="single" w:sz="4" w:space="0" w:color="auto"/>
              <w:left w:val="single" w:sz="4" w:space="0" w:color="auto"/>
              <w:bottom w:val="single" w:sz="4" w:space="0" w:color="auto"/>
              <w:right w:val="single" w:sz="4" w:space="0" w:color="auto"/>
            </w:tcBorders>
            <w:hideMark/>
          </w:tcPr>
          <w:p w14:paraId="706393C0" w14:textId="77777777" w:rsidR="003A185D" w:rsidRDefault="003A185D">
            <w:pPr>
              <w:rPr>
                <w:rFonts w:ascii="Arial" w:hAnsi="Arial" w:cs="Arial"/>
                <w:b/>
                <w:color w:val="7030A0"/>
                <w:u w:val="single"/>
              </w:rPr>
            </w:pPr>
            <w:r>
              <w:rPr>
                <w:rFonts w:ascii="Arial" w:hAnsi="Arial" w:cs="Arial"/>
                <w:b/>
                <w:color w:val="7030A0"/>
                <w:u w:val="single"/>
              </w:rPr>
              <w:t>Parameter</w:t>
            </w:r>
          </w:p>
        </w:tc>
        <w:tc>
          <w:tcPr>
            <w:tcW w:w="2070" w:type="dxa"/>
            <w:tcBorders>
              <w:top w:val="single" w:sz="4" w:space="0" w:color="auto"/>
              <w:left w:val="single" w:sz="4" w:space="0" w:color="auto"/>
              <w:bottom w:val="single" w:sz="4" w:space="0" w:color="auto"/>
              <w:right w:val="single" w:sz="4" w:space="0" w:color="auto"/>
            </w:tcBorders>
            <w:hideMark/>
          </w:tcPr>
          <w:p w14:paraId="37281FFE" w14:textId="77777777" w:rsidR="003A185D" w:rsidRDefault="003A185D">
            <w:pPr>
              <w:rPr>
                <w:rFonts w:ascii="Arial" w:hAnsi="Arial" w:cs="Arial"/>
                <w:b/>
                <w:color w:val="7030A0"/>
                <w:u w:val="single"/>
              </w:rPr>
            </w:pPr>
            <w:r>
              <w:rPr>
                <w:rFonts w:ascii="Arial" w:hAnsi="Arial" w:cs="Arial"/>
                <w:b/>
                <w:color w:val="7030A0"/>
                <w:u w:val="single"/>
              </w:rPr>
              <w:t>Details</w:t>
            </w:r>
          </w:p>
        </w:tc>
        <w:tc>
          <w:tcPr>
            <w:tcW w:w="1620" w:type="dxa"/>
            <w:tcBorders>
              <w:top w:val="single" w:sz="4" w:space="0" w:color="auto"/>
              <w:left w:val="single" w:sz="4" w:space="0" w:color="auto"/>
              <w:bottom w:val="single" w:sz="4" w:space="0" w:color="auto"/>
              <w:right w:val="single" w:sz="4" w:space="0" w:color="auto"/>
            </w:tcBorders>
            <w:hideMark/>
          </w:tcPr>
          <w:p w14:paraId="196014D7" w14:textId="77777777" w:rsidR="003A185D" w:rsidRDefault="003A185D">
            <w:pPr>
              <w:rPr>
                <w:rFonts w:ascii="Arial" w:hAnsi="Arial" w:cs="Arial"/>
                <w:b/>
                <w:color w:val="7030A0"/>
                <w:u w:val="single"/>
              </w:rPr>
            </w:pPr>
            <w:r>
              <w:rPr>
                <w:rFonts w:ascii="Arial" w:hAnsi="Arial" w:cs="Arial"/>
                <w:b/>
                <w:color w:val="7030A0"/>
                <w:u w:val="single"/>
              </w:rPr>
              <w:t>Start</w:t>
            </w:r>
          </w:p>
        </w:tc>
        <w:tc>
          <w:tcPr>
            <w:tcW w:w="1620" w:type="dxa"/>
            <w:tcBorders>
              <w:top w:val="single" w:sz="4" w:space="0" w:color="auto"/>
              <w:left w:val="single" w:sz="4" w:space="0" w:color="auto"/>
              <w:bottom w:val="single" w:sz="4" w:space="0" w:color="auto"/>
              <w:right w:val="single" w:sz="4" w:space="0" w:color="auto"/>
            </w:tcBorders>
            <w:hideMark/>
          </w:tcPr>
          <w:p w14:paraId="160C2D1D" w14:textId="77777777" w:rsidR="003A185D" w:rsidRDefault="003A185D">
            <w:pPr>
              <w:rPr>
                <w:rFonts w:ascii="Arial" w:hAnsi="Arial" w:cs="Arial"/>
                <w:b/>
                <w:color w:val="7030A0"/>
                <w:u w:val="single"/>
              </w:rPr>
            </w:pPr>
            <w:r>
              <w:rPr>
                <w:rFonts w:ascii="Arial" w:hAnsi="Arial" w:cs="Arial"/>
                <w:b/>
                <w:color w:val="7030A0"/>
                <w:u w:val="single"/>
              </w:rPr>
              <w:t>End</w:t>
            </w:r>
          </w:p>
        </w:tc>
        <w:tc>
          <w:tcPr>
            <w:tcW w:w="1080" w:type="dxa"/>
            <w:tcBorders>
              <w:top w:val="single" w:sz="4" w:space="0" w:color="auto"/>
              <w:left w:val="single" w:sz="4" w:space="0" w:color="auto"/>
              <w:bottom w:val="single" w:sz="4" w:space="0" w:color="auto"/>
              <w:right w:val="single" w:sz="4" w:space="0" w:color="auto"/>
            </w:tcBorders>
            <w:hideMark/>
          </w:tcPr>
          <w:p w14:paraId="6C2B5D11" w14:textId="77777777" w:rsidR="003A185D" w:rsidRDefault="003A185D">
            <w:pPr>
              <w:rPr>
                <w:rFonts w:ascii="Arial" w:hAnsi="Arial" w:cs="Arial"/>
                <w:b/>
                <w:color w:val="7030A0"/>
                <w:u w:val="single"/>
              </w:rPr>
            </w:pPr>
            <w:r>
              <w:rPr>
                <w:rFonts w:ascii="Arial" w:hAnsi="Arial" w:cs="Arial"/>
                <w:b/>
                <w:color w:val="7030A0"/>
                <w:u w:val="single"/>
              </w:rPr>
              <w:t>Value</w:t>
            </w:r>
          </w:p>
        </w:tc>
      </w:tr>
      <w:tr w:rsidR="003A185D" w14:paraId="2EA6C4C0" w14:textId="77777777" w:rsidTr="003A185D">
        <w:tc>
          <w:tcPr>
            <w:tcW w:w="1368" w:type="dxa"/>
            <w:tcBorders>
              <w:top w:val="single" w:sz="4" w:space="0" w:color="auto"/>
              <w:left w:val="single" w:sz="4" w:space="0" w:color="auto"/>
              <w:bottom w:val="single" w:sz="4" w:space="0" w:color="auto"/>
              <w:right w:val="single" w:sz="4" w:space="0" w:color="auto"/>
            </w:tcBorders>
            <w:hideMark/>
          </w:tcPr>
          <w:p w14:paraId="108F3AD2" w14:textId="77777777" w:rsidR="003A185D" w:rsidRDefault="003A185D">
            <w:pPr>
              <w:rPr>
                <w:rFonts w:ascii="Arial" w:hAnsi="Arial" w:cs="Arial"/>
                <w:color w:val="7030A0"/>
                <w:sz w:val="20"/>
                <w:szCs w:val="20"/>
              </w:rPr>
            </w:pPr>
            <w:r>
              <w:rPr>
                <w:rFonts w:ascii="Arial" w:hAnsi="Arial" w:cs="Arial"/>
                <w:color w:val="7030A0"/>
                <w:sz w:val="20"/>
                <w:szCs w:val="20"/>
              </w:rPr>
              <w:t>Suspect</w:t>
            </w:r>
          </w:p>
        </w:tc>
        <w:tc>
          <w:tcPr>
            <w:tcW w:w="1080" w:type="dxa"/>
            <w:tcBorders>
              <w:top w:val="single" w:sz="4" w:space="0" w:color="auto"/>
              <w:left w:val="single" w:sz="4" w:space="0" w:color="auto"/>
              <w:bottom w:val="single" w:sz="4" w:space="0" w:color="auto"/>
              <w:right w:val="single" w:sz="4" w:space="0" w:color="auto"/>
            </w:tcBorders>
            <w:hideMark/>
          </w:tcPr>
          <w:p w14:paraId="61D0572A" w14:textId="77777777" w:rsidR="003A185D" w:rsidRDefault="003A185D">
            <w:pPr>
              <w:rPr>
                <w:rFonts w:ascii="Arial" w:hAnsi="Arial" w:cs="Arial"/>
                <w:color w:val="7030A0"/>
                <w:sz w:val="20"/>
                <w:szCs w:val="20"/>
              </w:rPr>
            </w:pPr>
            <w:r>
              <w:rPr>
                <w:rFonts w:ascii="Arial" w:hAnsi="Arial" w:cs="Arial"/>
                <w:color w:val="7030A0"/>
                <w:sz w:val="20"/>
                <w:szCs w:val="20"/>
              </w:rPr>
              <w:t>North</w:t>
            </w:r>
          </w:p>
        </w:tc>
        <w:tc>
          <w:tcPr>
            <w:tcW w:w="1440" w:type="dxa"/>
            <w:tcBorders>
              <w:top w:val="single" w:sz="4" w:space="0" w:color="auto"/>
              <w:left w:val="single" w:sz="4" w:space="0" w:color="auto"/>
              <w:bottom w:val="single" w:sz="4" w:space="0" w:color="auto"/>
              <w:right w:val="single" w:sz="4" w:space="0" w:color="auto"/>
            </w:tcBorders>
            <w:hideMark/>
          </w:tcPr>
          <w:p w14:paraId="10ACCE09" w14:textId="77777777" w:rsidR="003A185D" w:rsidRDefault="003A185D">
            <w:pPr>
              <w:rPr>
                <w:rFonts w:ascii="Arial" w:hAnsi="Arial" w:cs="Arial"/>
                <w:color w:val="7030A0"/>
                <w:sz w:val="20"/>
                <w:szCs w:val="20"/>
              </w:rPr>
            </w:pPr>
            <w:r>
              <w:rPr>
                <w:rFonts w:ascii="Arial" w:hAnsi="Arial" w:cs="Arial"/>
                <w:color w:val="7030A0"/>
                <w:sz w:val="20"/>
                <w:szCs w:val="20"/>
              </w:rPr>
              <w:t>NO2</w:t>
            </w:r>
          </w:p>
        </w:tc>
        <w:tc>
          <w:tcPr>
            <w:tcW w:w="2070" w:type="dxa"/>
            <w:tcBorders>
              <w:top w:val="single" w:sz="4" w:space="0" w:color="auto"/>
              <w:left w:val="single" w:sz="4" w:space="0" w:color="auto"/>
              <w:bottom w:val="single" w:sz="4" w:space="0" w:color="auto"/>
              <w:right w:val="single" w:sz="4" w:space="0" w:color="auto"/>
            </w:tcBorders>
            <w:hideMark/>
          </w:tcPr>
          <w:p w14:paraId="5068F8B3" w14:textId="77777777" w:rsidR="003A185D" w:rsidRDefault="003A185D">
            <w:pPr>
              <w:rPr>
                <w:rFonts w:ascii="Arial" w:hAnsi="Arial" w:cs="Arial"/>
                <w:color w:val="7030A0"/>
                <w:sz w:val="20"/>
                <w:szCs w:val="20"/>
              </w:rPr>
            </w:pPr>
            <w:r>
              <w:rPr>
                <w:rFonts w:ascii="Arial" w:hAnsi="Arial" w:cs="Arial"/>
                <w:color w:val="7030A0"/>
                <w:sz w:val="20"/>
                <w:szCs w:val="20"/>
              </w:rPr>
              <w:t>Suspect by ADVP</w:t>
            </w:r>
          </w:p>
        </w:tc>
        <w:tc>
          <w:tcPr>
            <w:tcW w:w="1620" w:type="dxa"/>
            <w:tcBorders>
              <w:top w:val="single" w:sz="4" w:space="0" w:color="auto"/>
              <w:left w:val="single" w:sz="4" w:space="0" w:color="auto"/>
              <w:bottom w:val="single" w:sz="4" w:space="0" w:color="auto"/>
              <w:right w:val="single" w:sz="4" w:space="0" w:color="auto"/>
            </w:tcBorders>
            <w:hideMark/>
          </w:tcPr>
          <w:p w14:paraId="6619C52A" w14:textId="77777777" w:rsidR="003A185D" w:rsidRDefault="003A185D">
            <w:pPr>
              <w:rPr>
                <w:rFonts w:ascii="Arial" w:hAnsi="Arial" w:cs="Arial"/>
                <w:color w:val="7030A0"/>
                <w:sz w:val="20"/>
                <w:szCs w:val="20"/>
              </w:rPr>
            </w:pPr>
            <w:r>
              <w:rPr>
                <w:rFonts w:ascii="Arial" w:hAnsi="Arial" w:cs="Arial"/>
                <w:color w:val="7030A0"/>
                <w:sz w:val="20"/>
                <w:szCs w:val="20"/>
              </w:rPr>
              <w:t>12/25/20 00:00</w:t>
            </w:r>
          </w:p>
        </w:tc>
        <w:tc>
          <w:tcPr>
            <w:tcW w:w="1620" w:type="dxa"/>
            <w:tcBorders>
              <w:top w:val="single" w:sz="4" w:space="0" w:color="auto"/>
              <w:left w:val="single" w:sz="4" w:space="0" w:color="auto"/>
              <w:bottom w:val="single" w:sz="4" w:space="0" w:color="auto"/>
              <w:right w:val="single" w:sz="4" w:space="0" w:color="auto"/>
            </w:tcBorders>
            <w:hideMark/>
          </w:tcPr>
          <w:p w14:paraId="05ADC9CF" w14:textId="77777777" w:rsidR="003A185D" w:rsidRDefault="003A185D">
            <w:pPr>
              <w:rPr>
                <w:rFonts w:ascii="Arial" w:hAnsi="Arial" w:cs="Arial"/>
                <w:color w:val="7030A0"/>
                <w:sz w:val="20"/>
                <w:szCs w:val="20"/>
              </w:rPr>
            </w:pPr>
            <w:r>
              <w:rPr>
                <w:rFonts w:ascii="Arial" w:hAnsi="Arial" w:cs="Arial"/>
                <w:color w:val="7030A0"/>
                <w:sz w:val="20"/>
                <w:szCs w:val="20"/>
              </w:rPr>
              <w:t>12:25:20 09:00</w:t>
            </w:r>
          </w:p>
        </w:tc>
        <w:tc>
          <w:tcPr>
            <w:tcW w:w="1080" w:type="dxa"/>
            <w:tcBorders>
              <w:top w:val="single" w:sz="4" w:space="0" w:color="auto"/>
              <w:left w:val="single" w:sz="4" w:space="0" w:color="auto"/>
              <w:bottom w:val="single" w:sz="4" w:space="0" w:color="auto"/>
              <w:right w:val="single" w:sz="4" w:space="0" w:color="auto"/>
            </w:tcBorders>
            <w:hideMark/>
          </w:tcPr>
          <w:p w14:paraId="7723ACBD" w14:textId="77777777" w:rsidR="003A185D" w:rsidRDefault="003A185D">
            <w:pPr>
              <w:rPr>
                <w:rFonts w:ascii="Arial" w:hAnsi="Arial" w:cs="Arial"/>
                <w:color w:val="7030A0"/>
                <w:sz w:val="20"/>
                <w:szCs w:val="20"/>
              </w:rPr>
            </w:pPr>
            <w:r>
              <w:rPr>
                <w:rFonts w:ascii="Arial" w:hAnsi="Arial" w:cs="Arial"/>
                <w:color w:val="7030A0"/>
                <w:sz w:val="20"/>
                <w:szCs w:val="20"/>
              </w:rPr>
              <w:t>11.7</w:t>
            </w:r>
          </w:p>
        </w:tc>
      </w:tr>
      <w:tr w:rsidR="003A185D" w14:paraId="585526C8" w14:textId="77777777" w:rsidTr="003A185D">
        <w:tc>
          <w:tcPr>
            <w:tcW w:w="1368" w:type="dxa"/>
            <w:tcBorders>
              <w:top w:val="single" w:sz="4" w:space="0" w:color="auto"/>
              <w:left w:val="single" w:sz="4" w:space="0" w:color="auto"/>
              <w:bottom w:val="single" w:sz="4" w:space="0" w:color="auto"/>
              <w:right w:val="single" w:sz="4" w:space="0" w:color="auto"/>
            </w:tcBorders>
            <w:hideMark/>
          </w:tcPr>
          <w:p w14:paraId="4ED6B76A" w14:textId="77777777" w:rsidR="003A185D" w:rsidRDefault="003A185D">
            <w:pPr>
              <w:rPr>
                <w:rFonts w:ascii="Arial" w:hAnsi="Arial" w:cs="Arial"/>
                <w:color w:val="7030A0"/>
                <w:sz w:val="20"/>
                <w:szCs w:val="20"/>
              </w:rPr>
            </w:pPr>
            <w:r>
              <w:rPr>
                <w:rFonts w:ascii="Arial" w:hAnsi="Arial" w:cs="Arial"/>
                <w:color w:val="7030A0"/>
                <w:sz w:val="20"/>
                <w:szCs w:val="20"/>
              </w:rPr>
              <w:t>Suspect</w:t>
            </w:r>
          </w:p>
        </w:tc>
        <w:tc>
          <w:tcPr>
            <w:tcW w:w="1080" w:type="dxa"/>
            <w:tcBorders>
              <w:top w:val="single" w:sz="4" w:space="0" w:color="auto"/>
              <w:left w:val="single" w:sz="4" w:space="0" w:color="auto"/>
              <w:bottom w:val="single" w:sz="4" w:space="0" w:color="auto"/>
              <w:right w:val="single" w:sz="4" w:space="0" w:color="auto"/>
            </w:tcBorders>
            <w:hideMark/>
          </w:tcPr>
          <w:p w14:paraId="1E474A28" w14:textId="77777777" w:rsidR="003A185D" w:rsidRDefault="003A185D">
            <w:pPr>
              <w:rPr>
                <w:rFonts w:ascii="Arial" w:hAnsi="Arial" w:cs="Arial"/>
                <w:color w:val="7030A0"/>
                <w:sz w:val="20"/>
                <w:szCs w:val="20"/>
              </w:rPr>
            </w:pPr>
            <w:r>
              <w:rPr>
                <w:rFonts w:ascii="Arial" w:hAnsi="Arial" w:cs="Arial"/>
                <w:color w:val="7030A0"/>
                <w:sz w:val="20"/>
                <w:szCs w:val="20"/>
              </w:rPr>
              <w:t>North</w:t>
            </w:r>
          </w:p>
        </w:tc>
        <w:tc>
          <w:tcPr>
            <w:tcW w:w="1440" w:type="dxa"/>
            <w:tcBorders>
              <w:top w:val="single" w:sz="4" w:space="0" w:color="auto"/>
              <w:left w:val="single" w:sz="4" w:space="0" w:color="auto"/>
              <w:bottom w:val="single" w:sz="4" w:space="0" w:color="auto"/>
              <w:right w:val="single" w:sz="4" w:space="0" w:color="auto"/>
            </w:tcBorders>
            <w:hideMark/>
          </w:tcPr>
          <w:p w14:paraId="2FF4A28B" w14:textId="77777777" w:rsidR="003A185D" w:rsidRDefault="003A185D">
            <w:pPr>
              <w:rPr>
                <w:rFonts w:ascii="Arial" w:hAnsi="Arial" w:cs="Arial"/>
                <w:color w:val="7030A0"/>
                <w:sz w:val="20"/>
                <w:szCs w:val="20"/>
              </w:rPr>
            </w:pPr>
            <w:r>
              <w:rPr>
                <w:rFonts w:ascii="Arial" w:hAnsi="Arial" w:cs="Arial"/>
                <w:color w:val="7030A0"/>
                <w:sz w:val="20"/>
                <w:szCs w:val="20"/>
              </w:rPr>
              <w:t>NO2</w:t>
            </w:r>
          </w:p>
        </w:tc>
        <w:tc>
          <w:tcPr>
            <w:tcW w:w="2070" w:type="dxa"/>
            <w:tcBorders>
              <w:top w:val="single" w:sz="4" w:space="0" w:color="auto"/>
              <w:left w:val="single" w:sz="4" w:space="0" w:color="auto"/>
              <w:bottom w:val="single" w:sz="4" w:space="0" w:color="auto"/>
              <w:right w:val="single" w:sz="4" w:space="0" w:color="auto"/>
            </w:tcBorders>
            <w:hideMark/>
          </w:tcPr>
          <w:p w14:paraId="570C894F" w14:textId="77777777" w:rsidR="003A185D" w:rsidRDefault="003A185D">
            <w:pPr>
              <w:rPr>
                <w:rFonts w:ascii="Arial" w:hAnsi="Arial" w:cs="Arial"/>
                <w:color w:val="7030A0"/>
                <w:sz w:val="20"/>
                <w:szCs w:val="20"/>
              </w:rPr>
            </w:pPr>
            <w:r>
              <w:rPr>
                <w:rFonts w:ascii="Arial" w:hAnsi="Arial" w:cs="Arial"/>
                <w:color w:val="7030A0"/>
                <w:sz w:val="20"/>
                <w:szCs w:val="20"/>
              </w:rPr>
              <w:t>Suspect by ADVP</w:t>
            </w:r>
          </w:p>
        </w:tc>
        <w:tc>
          <w:tcPr>
            <w:tcW w:w="1620" w:type="dxa"/>
            <w:tcBorders>
              <w:top w:val="single" w:sz="4" w:space="0" w:color="auto"/>
              <w:left w:val="single" w:sz="4" w:space="0" w:color="auto"/>
              <w:bottom w:val="single" w:sz="4" w:space="0" w:color="auto"/>
              <w:right w:val="single" w:sz="4" w:space="0" w:color="auto"/>
            </w:tcBorders>
            <w:hideMark/>
          </w:tcPr>
          <w:p w14:paraId="16FC7B3C" w14:textId="77777777" w:rsidR="003A185D" w:rsidRDefault="003A185D">
            <w:pPr>
              <w:rPr>
                <w:rFonts w:ascii="Arial" w:hAnsi="Arial" w:cs="Arial"/>
                <w:color w:val="7030A0"/>
                <w:sz w:val="20"/>
                <w:szCs w:val="20"/>
              </w:rPr>
            </w:pPr>
            <w:r>
              <w:rPr>
                <w:rFonts w:ascii="Arial" w:hAnsi="Arial" w:cs="Arial"/>
                <w:color w:val="7030A0"/>
                <w:sz w:val="20"/>
                <w:szCs w:val="20"/>
              </w:rPr>
              <w:t>12/25/20 10:00</w:t>
            </w:r>
          </w:p>
        </w:tc>
        <w:tc>
          <w:tcPr>
            <w:tcW w:w="1620" w:type="dxa"/>
            <w:tcBorders>
              <w:top w:val="single" w:sz="4" w:space="0" w:color="auto"/>
              <w:left w:val="single" w:sz="4" w:space="0" w:color="auto"/>
              <w:bottom w:val="single" w:sz="4" w:space="0" w:color="auto"/>
              <w:right w:val="single" w:sz="4" w:space="0" w:color="auto"/>
            </w:tcBorders>
            <w:hideMark/>
          </w:tcPr>
          <w:p w14:paraId="6F1076F9" w14:textId="77777777" w:rsidR="003A185D" w:rsidRDefault="003A185D">
            <w:pPr>
              <w:rPr>
                <w:rFonts w:ascii="Arial" w:hAnsi="Arial" w:cs="Arial"/>
                <w:color w:val="7030A0"/>
                <w:sz w:val="20"/>
                <w:szCs w:val="20"/>
              </w:rPr>
            </w:pPr>
            <w:r>
              <w:rPr>
                <w:rFonts w:ascii="Arial" w:hAnsi="Arial" w:cs="Arial"/>
                <w:color w:val="7030A0"/>
                <w:sz w:val="20"/>
                <w:szCs w:val="20"/>
              </w:rPr>
              <w:t>12:25:20 12:00</w:t>
            </w:r>
          </w:p>
        </w:tc>
        <w:tc>
          <w:tcPr>
            <w:tcW w:w="1080" w:type="dxa"/>
            <w:tcBorders>
              <w:top w:val="single" w:sz="4" w:space="0" w:color="auto"/>
              <w:left w:val="single" w:sz="4" w:space="0" w:color="auto"/>
              <w:bottom w:val="single" w:sz="4" w:space="0" w:color="auto"/>
              <w:right w:val="single" w:sz="4" w:space="0" w:color="auto"/>
            </w:tcBorders>
            <w:hideMark/>
          </w:tcPr>
          <w:p w14:paraId="65B127EA" w14:textId="77777777" w:rsidR="003A185D" w:rsidRDefault="003A185D">
            <w:pPr>
              <w:rPr>
                <w:rFonts w:ascii="Arial" w:hAnsi="Arial" w:cs="Arial"/>
                <w:color w:val="7030A0"/>
                <w:sz w:val="20"/>
                <w:szCs w:val="20"/>
              </w:rPr>
            </w:pPr>
            <w:r>
              <w:rPr>
                <w:rFonts w:ascii="Arial" w:hAnsi="Arial" w:cs="Arial"/>
                <w:color w:val="7030A0"/>
                <w:sz w:val="20"/>
                <w:szCs w:val="20"/>
              </w:rPr>
              <w:t>2.1</w:t>
            </w:r>
          </w:p>
        </w:tc>
      </w:tr>
    </w:tbl>
    <w:p w14:paraId="55BD9A46" w14:textId="77777777" w:rsidR="003A185D" w:rsidRDefault="003A185D" w:rsidP="003A185D">
      <w:pPr>
        <w:ind w:left="785"/>
        <w:rPr>
          <w:rFonts w:ascii="Arial" w:hAnsi="Arial" w:cs="Arial"/>
          <w:color w:val="7030A0"/>
          <w:sz w:val="24"/>
          <w:szCs w:val="24"/>
        </w:rPr>
      </w:pPr>
    </w:p>
    <w:p w14:paraId="65D4648A" w14:textId="77777777" w:rsidR="003A185D" w:rsidRDefault="003A185D" w:rsidP="003A185D">
      <w:pPr>
        <w:pStyle w:val="ListParagraph"/>
        <w:rPr>
          <w:rFonts w:ascii="Arial" w:hAnsi="Arial" w:cs="Arial"/>
          <w:color w:val="7030A0"/>
        </w:rPr>
      </w:pPr>
    </w:p>
    <w:p w14:paraId="2021FEAA" w14:textId="77777777" w:rsidR="003A185D" w:rsidRDefault="003A185D" w:rsidP="003A185D">
      <w:pPr>
        <w:rPr>
          <w:rFonts w:ascii="Arial" w:hAnsi="Arial" w:cs="Arial"/>
          <w:i/>
          <w:color w:val="7030A0"/>
        </w:rPr>
      </w:pPr>
      <w:r>
        <w:rPr>
          <w:rFonts w:ascii="Arial" w:hAnsi="Arial" w:cs="Arial"/>
          <w:i/>
          <w:color w:val="7030A0"/>
        </w:rPr>
        <w:t>This report would be downloadable in various formats (CSV, Excel with additional formatting cells, PDF, RTF).</w:t>
      </w:r>
    </w:p>
    <w:p w14:paraId="53339540" w14:textId="77777777" w:rsidR="003A185D" w:rsidRDefault="003A185D" w:rsidP="003A185D">
      <w:pPr>
        <w:rPr>
          <w:rFonts w:ascii="Arial" w:hAnsi="Arial" w:cs="Arial"/>
          <w:i/>
          <w:color w:val="7030A0"/>
        </w:rPr>
      </w:pPr>
    </w:p>
    <w:p w14:paraId="7CF19BC0" w14:textId="77777777" w:rsidR="003A185D" w:rsidRDefault="003A185D" w:rsidP="003A185D">
      <w:pPr>
        <w:rPr>
          <w:rFonts w:ascii="Arial" w:hAnsi="Arial" w:cs="Arial"/>
          <w:i/>
          <w:color w:val="7030A0"/>
        </w:rPr>
      </w:pPr>
      <w:r>
        <w:rPr>
          <w:rFonts w:ascii="Arial" w:hAnsi="Arial" w:cs="Arial"/>
          <w:i/>
          <w:color w:val="7030A0"/>
        </w:rPr>
        <w:t>There will not be a provision to drill down from the report to data editor, as this is not feasible with a report such as this.  Our report generation tools allow for some embedding of HTML links in web-only reports (like we have proposed for the Annual AQI report), but (a) instances of the Average Data Editor in the Client cannot be spawned via HTML link and (b) doing so would eliminate the option of having the report in the Client, which we felt was still important.   thus, no ‘drill down’ can be offered.</w:t>
      </w:r>
    </w:p>
    <w:p w14:paraId="5BF11D58" w14:textId="77777777" w:rsidR="003A185D" w:rsidRDefault="003A185D" w:rsidP="003A185D">
      <w:pPr>
        <w:rPr>
          <w:rFonts w:ascii="Arial" w:hAnsi="Arial" w:cs="Arial"/>
          <w:i/>
          <w:color w:val="7030A0"/>
        </w:rPr>
      </w:pPr>
    </w:p>
    <w:p w14:paraId="4BFF97E7" w14:textId="77777777" w:rsidR="003A185D" w:rsidRDefault="003A185D" w:rsidP="003A185D">
      <w:pPr>
        <w:rPr>
          <w:rFonts w:ascii="Arial" w:hAnsi="Arial" w:cs="Arial"/>
          <w:i/>
          <w:color w:val="7030A0"/>
        </w:rPr>
      </w:pPr>
      <w:r>
        <w:rPr>
          <w:rFonts w:ascii="Arial" w:hAnsi="Arial" w:cs="Arial"/>
          <w:i/>
          <w:color w:val="7030A0"/>
        </w:rPr>
        <w:t>We had recommended using ADVP rules that would mark data suspect, which could allow for easy filtering in the data editor as an alternative.  Those rules can still exist for some data checks alongside this report:</w:t>
      </w:r>
    </w:p>
    <w:p w14:paraId="27735814" w14:textId="77777777" w:rsidR="003A185D" w:rsidRDefault="003A185D" w:rsidP="003A185D">
      <w:pPr>
        <w:widowControl w:val="0"/>
        <w:numPr>
          <w:ilvl w:val="0"/>
          <w:numId w:val="16"/>
        </w:numPr>
        <w:autoSpaceDE w:val="0"/>
        <w:autoSpaceDN w:val="0"/>
        <w:adjustRightInd w:val="0"/>
        <w:spacing w:after="0" w:line="240" w:lineRule="auto"/>
        <w:rPr>
          <w:rFonts w:ascii="Arial" w:hAnsi="Arial" w:cs="Arial"/>
          <w:i/>
          <w:color w:val="7030A0"/>
        </w:rPr>
      </w:pPr>
      <w:r>
        <w:rPr>
          <w:rFonts w:ascii="Arial" w:hAnsi="Arial" w:cs="Arial"/>
          <w:i/>
          <w:color w:val="7030A0"/>
        </w:rPr>
        <w:t>Conditions 3 &amp; 4 can be found easily in the Data Editor using filters on the Flag field.</w:t>
      </w:r>
    </w:p>
    <w:p w14:paraId="0F06C4F8" w14:textId="77777777" w:rsidR="003A185D" w:rsidRDefault="003A185D" w:rsidP="003A185D">
      <w:pPr>
        <w:widowControl w:val="0"/>
        <w:numPr>
          <w:ilvl w:val="0"/>
          <w:numId w:val="16"/>
        </w:numPr>
        <w:autoSpaceDE w:val="0"/>
        <w:autoSpaceDN w:val="0"/>
        <w:adjustRightInd w:val="0"/>
        <w:spacing w:after="0" w:line="240" w:lineRule="auto"/>
        <w:rPr>
          <w:rFonts w:ascii="Arial" w:hAnsi="Arial" w:cs="Arial"/>
          <w:i/>
          <w:color w:val="7030A0"/>
        </w:rPr>
      </w:pPr>
      <w:r>
        <w:rPr>
          <w:rFonts w:ascii="Arial" w:hAnsi="Arial" w:cs="Arial"/>
          <w:i/>
          <w:color w:val="7030A0"/>
        </w:rPr>
        <w:t>Rules 5 &amp; 6 can be tested with variance checks in ADVP and set suspect flag for easily filtering/search in the Data Editor</w:t>
      </w:r>
    </w:p>
    <w:p w14:paraId="11BF1F6F" w14:textId="77777777" w:rsidR="003A185D" w:rsidRDefault="003A185D" w:rsidP="003A185D">
      <w:pPr>
        <w:widowControl w:val="0"/>
        <w:numPr>
          <w:ilvl w:val="0"/>
          <w:numId w:val="16"/>
        </w:numPr>
        <w:autoSpaceDE w:val="0"/>
        <w:autoSpaceDN w:val="0"/>
        <w:adjustRightInd w:val="0"/>
        <w:spacing w:after="0" w:line="240" w:lineRule="auto"/>
        <w:rPr>
          <w:rFonts w:ascii="Arial" w:hAnsi="Arial" w:cs="Arial"/>
          <w:i/>
          <w:color w:val="7030A0"/>
        </w:rPr>
      </w:pPr>
      <w:r>
        <w:rPr>
          <w:rFonts w:ascii="Arial" w:hAnsi="Arial" w:cs="Arial"/>
          <w:i/>
          <w:color w:val="7030A0"/>
        </w:rPr>
        <w:t>Rule 7 just refers to future rules in ADVP using the suspect flag.</w:t>
      </w:r>
    </w:p>
    <w:p w14:paraId="6C25A7C9" w14:textId="77777777" w:rsidR="003A185D" w:rsidRDefault="003A185D" w:rsidP="003A185D">
      <w:pPr>
        <w:rPr>
          <w:rFonts w:ascii="Arial" w:hAnsi="Arial" w:cs="Arial"/>
          <w:i/>
          <w:color w:val="7030A0"/>
        </w:rPr>
      </w:pPr>
    </w:p>
    <w:p w14:paraId="7BA2A847" w14:textId="77777777" w:rsidR="003A185D" w:rsidRDefault="003A185D" w:rsidP="003A185D">
      <w:pPr>
        <w:rPr>
          <w:rFonts w:ascii="Arial" w:hAnsi="Arial" w:cs="Arial"/>
          <w:i/>
          <w:color w:val="7030A0"/>
        </w:rPr>
      </w:pPr>
      <w:r>
        <w:rPr>
          <w:rFonts w:ascii="Arial" w:hAnsi="Arial" w:cs="Arial"/>
          <w:i/>
          <w:color w:val="7030A0"/>
        </w:rPr>
        <w:t>Note also that this report does not ‘mark’ data in any way in the editor.  Application of flags and null codes would be manually through the data editor in response to the report and review by QA personnel.   Again, ADVP rules could do some flagging/coding (e.g., site temperature)</w:t>
      </w:r>
    </w:p>
    <w:p w14:paraId="2A1E991D" w14:textId="77777777" w:rsidR="003A185D" w:rsidRDefault="003A185D" w:rsidP="003A185D">
      <w:pPr>
        <w:rPr>
          <w:rFonts w:ascii="Arial" w:hAnsi="Arial" w:cs="Arial"/>
          <w:i/>
          <w:color w:val="7030A0"/>
        </w:rPr>
      </w:pPr>
    </w:p>
    <w:p w14:paraId="72E4C7F9" w14:textId="77777777" w:rsidR="003A185D" w:rsidRDefault="003A185D" w:rsidP="003A185D">
      <w:pPr>
        <w:jc w:val="both"/>
        <w:rPr>
          <w:rFonts w:ascii="Times New Roman" w:hAnsi="Times New Roman" w:cs="Times New Roman"/>
        </w:rPr>
      </w:pPr>
    </w:p>
    <w:p w14:paraId="0EAE97D1" w14:textId="77777777" w:rsidR="003A185D" w:rsidRDefault="003A185D">
      <w:pPr>
        <w:rPr>
          <w:rFonts w:ascii="Arial" w:eastAsia="Times New Roman" w:hAnsi="Arial" w:cs="Arial"/>
          <w:color w:val="060628"/>
          <w:kern w:val="36"/>
          <w:sz w:val="28"/>
          <w:szCs w:val="28"/>
        </w:rPr>
      </w:pPr>
      <w:r>
        <w:rPr>
          <w:rFonts w:ascii="Arial" w:eastAsia="Times New Roman" w:hAnsi="Arial" w:cs="Arial"/>
          <w:color w:val="060628"/>
          <w:kern w:val="36"/>
          <w:sz w:val="28"/>
          <w:szCs w:val="28"/>
        </w:rPr>
        <w:br w:type="page"/>
      </w:r>
    </w:p>
    <w:p w14:paraId="02172DB3" w14:textId="291448B8" w:rsidR="003A185D" w:rsidRPr="003A185D" w:rsidRDefault="003A185D" w:rsidP="003A185D">
      <w:pPr>
        <w:shd w:val="clear" w:color="auto" w:fill="FFFFFF"/>
        <w:spacing w:after="120" w:line="300" w:lineRule="atLeast"/>
        <w:outlineLvl w:val="0"/>
        <w:rPr>
          <w:rFonts w:ascii="Arial" w:eastAsia="Times New Roman" w:hAnsi="Arial" w:cs="Arial"/>
          <w:color w:val="060628"/>
          <w:kern w:val="36"/>
          <w:sz w:val="28"/>
          <w:szCs w:val="28"/>
        </w:rPr>
      </w:pPr>
      <w:r>
        <w:rPr>
          <w:rFonts w:ascii="Arial" w:eastAsia="Times New Roman" w:hAnsi="Arial" w:cs="Arial"/>
          <w:color w:val="060628"/>
          <w:kern w:val="36"/>
          <w:sz w:val="28"/>
          <w:szCs w:val="28"/>
        </w:rPr>
        <w:lastRenderedPageBreak/>
        <w:t>Software Tracking Report</w:t>
      </w:r>
      <w:r w:rsidRPr="003A185D">
        <w:rPr>
          <w:rFonts w:ascii="Arial" w:eastAsia="Times New Roman" w:hAnsi="Arial" w:cs="Arial"/>
          <w:color w:val="060628"/>
          <w:kern w:val="36"/>
          <w:sz w:val="28"/>
          <w:szCs w:val="28"/>
        </w:rPr>
        <w:t>; Clark County - Unusual Indicators Report</w:t>
      </w:r>
    </w:p>
    <w:p w14:paraId="4E40D0F7" w14:textId="77777777" w:rsidR="003A185D" w:rsidRPr="003A185D" w:rsidRDefault="003A185D" w:rsidP="003A185D">
      <w:pPr>
        <w:shd w:val="clear" w:color="auto" w:fill="FFFFFF"/>
        <w:spacing w:after="0" w:line="240" w:lineRule="auto"/>
        <w:rPr>
          <w:rFonts w:ascii="Arial" w:eastAsia="Times New Roman" w:hAnsi="Arial" w:cs="Arial"/>
          <w:color w:val="444444"/>
          <w:sz w:val="12"/>
          <w:szCs w:val="12"/>
        </w:rPr>
      </w:pPr>
      <w:r w:rsidRPr="003A185D">
        <w:rPr>
          <w:rFonts w:ascii="Arial" w:eastAsia="Times New Roman" w:hAnsi="Arial" w:cs="Arial"/>
          <w:color w:val="828293"/>
          <w:sz w:val="12"/>
          <w:szCs w:val="12"/>
        </w:rPr>
        <w:t>Project: </w:t>
      </w:r>
      <w:hyperlink r:id="rId10" w:history="1">
        <w:r w:rsidRPr="003A185D">
          <w:rPr>
            <w:rFonts w:ascii="Arial" w:eastAsia="Times New Roman" w:hAnsi="Arial" w:cs="Arial"/>
            <w:color w:val="0024B3"/>
            <w:sz w:val="12"/>
            <w:szCs w:val="12"/>
            <w:u w:val="single"/>
          </w:rPr>
          <w:t xml:space="preserve">General </w:t>
        </w:r>
        <w:proofErr w:type="spellStart"/>
        <w:r w:rsidRPr="003A185D">
          <w:rPr>
            <w:rFonts w:ascii="Arial" w:eastAsia="Times New Roman" w:hAnsi="Arial" w:cs="Arial"/>
            <w:color w:val="0024B3"/>
            <w:sz w:val="12"/>
            <w:szCs w:val="12"/>
            <w:u w:val="single"/>
          </w:rPr>
          <w:t>AirVision</w:t>
        </w:r>
        <w:proofErr w:type="spellEnd"/>
        <w:r w:rsidRPr="003A185D">
          <w:rPr>
            <w:rFonts w:ascii="Arial" w:eastAsia="Times New Roman" w:hAnsi="Arial" w:cs="Arial"/>
            <w:color w:val="0024B3"/>
            <w:sz w:val="12"/>
            <w:szCs w:val="12"/>
            <w:u w:val="single"/>
          </w:rPr>
          <w:t>/</w:t>
        </w:r>
        <w:proofErr w:type="spellStart"/>
        <w:r w:rsidRPr="003A185D">
          <w:rPr>
            <w:rFonts w:ascii="Arial" w:eastAsia="Times New Roman" w:hAnsi="Arial" w:cs="Arial"/>
            <w:color w:val="0024B3"/>
            <w:sz w:val="12"/>
            <w:szCs w:val="12"/>
            <w:u w:val="single"/>
          </w:rPr>
          <w:t>AVTrend</w:t>
        </w:r>
        <w:proofErr w:type="spellEnd"/>
        <w:r w:rsidRPr="003A185D">
          <w:rPr>
            <w:rFonts w:ascii="Arial" w:eastAsia="Times New Roman" w:hAnsi="Arial" w:cs="Arial"/>
            <w:color w:val="0024B3"/>
            <w:sz w:val="12"/>
            <w:szCs w:val="12"/>
            <w:u w:val="single"/>
          </w:rPr>
          <w:t>/8872 Dev</w:t>
        </w:r>
      </w:hyperlink>
    </w:p>
    <w:p w14:paraId="279D82A1" w14:textId="77777777" w:rsidR="003A185D" w:rsidRPr="003A185D" w:rsidRDefault="003A185D" w:rsidP="003A185D">
      <w:pPr>
        <w:shd w:val="clear" w:color="auto" w:fill="FFFFFF"/>
        <w:spacing w:after="0" w:line="240" w:lineRule="auto"/>
        <w:rPr>
          <w:rFonts w:ascii="Arial" w:eastAsia="Times New Roman" w:hAnsi="Arial" w:cs="Arial"/>
          <w:color w:val="444444"/>
          <w:sz w:val="12"/>
          <w:szCs w:val="12"/>
        </w:rPr>
      </w:pPr>
      <w:r w:rsidRPr="003A185D">
        <w:rPr>
          <w:rFonts w:ascii="Arial" w:eastAsia="Times New Roman" w:hAnsi="Arial" w:cs="Arial"/>
          <w:color w:val="828293"/>
          <w:sz w:val="12"/>
          <w:szCs w:val="12"/>
        </w:rPr>
        <w:t>Area: </w:t>
      </w:r>
      <w:proofErr w:type="spellStart"/>
      <w:r w:rsidRPr="003A185D">
        <w:rPr>
          <w:rFonts w:ascii="Arial" w:eastAsia="Times New Roman" w:hAnsi="Arial" w:cs="Arial"/>
          <w:color w:val="828293"/>
          <w:sz w:val="12"/>
          <w:szCs w:val="12"/>
        </w:rPr>
        <w:fldChar w:fldCharType="begin"/>
      </w:r>
      <w:r w:rsidRPr="003A185D">
        <w:rPr>
          <w:rFonts w:ascii="Arial" w:eastAsia="Times New Roman" w:hAnsi="Arial" w:cs="Arial"/>
          <w:color w:val="828293"/>
          <w:sz w:val="12"/>
          <w:szCs w:val="12"/>
        </w:rPr>
        <w:instrText xml:space="preserve"> HYPERLINK "https://agilaire.fogbugz.com/f/filters/?fClosedBugs=false&amp;ixArea=9&amp;ixProject=4&amp;sSorts=Priority-Project-Milestone" </w:instrText>
      </w:r>
      <w:r w:rsidRPr="003A185D">
        <w:rPr>
          <w:rFonts w:ascii="Arial" w:eastAsia="Times New Roman" w:hAnsi="Arial" w:cs="Arial"/>
          <w:color w:val="828293"/>
          <w:sz w:val="12"/>
          <w:szCs w:val="12"/>
        </w:rPr>
        <w:fldChar w:fldCharType="separate"/>
      </w:r>
      <w:r w:rsidRPr="003A185D">
        <w:rPr>
          <w:rFonts w:ascii="Arial" w:eastAsia="Times New Roman" w:hAnsi="Arial" w:cs="Arial"/>
          <w:color w:val="0024B3"/>
          <w:sz w:val="12"/>
          <w:szCs w:val="12"/>
          <w:u w:val="single"/>
        </w:rPr>
        <w:t>Misc</w:t>
      </w:r>
      <w:proofErr w:type="spellEnd"/>
      <w:r w:rsidRPr="003A185D">
        <w:rPr>
          <w:rFonts w:ascii="Arial" w:eastAsia="Times New Roman" w:hAnsi="Arial" w:cs="Arial"/>
          <w:color w:val="828293"/>
          <w:sz w:val="12"/>
          <w:szCs w:val="12"/>
        </w:rPr>
        <w:fldChar w:fldCharType="end"/>
      </w:r>
    </w:p>
    <w:p w14:paraId="60A91E5F" w14:textId="77777777" w:rsidR="003A185D" w:rsidRPr="003A185D" w:rsidRDefault="003A185D" w:rsidP="003A185D">
      <w:pPr>
        <w:shd w:val="clear" w:color="auto" w:fill="FFFFFF"/>
        <w:spacing w:line="240" w:lineRule="auto"/>
        <w:rPr>
          <w:rFonts w:ascii="Arial" w:eastAsia="Times New Roman" w:hAnsi="Arial" w:cs="Arial"/>
          <w:color w:val="444444"/>
          <w:sz w:val="12"/>
          <w:szCs w:val="12"/>
        </w:rPr>
      </w:pPr>
      <w:r w:rsidRPr="003A185D">
        <w:rPr>
          <w:rFonts w:ascii="Arial" w:eastAsia="Times New Roman" w:hAnsi="Arial" w:cs="Arial"/>
          <w:color w:val="828293"/>
          <w:sz w:val="12"/>
          <w:szCs w:val="12"/>
        </w:rPr>
        <w:t>Milestone: </w:t>
      </w:r>
      <w:hyperlink r:id="rId11" w:history="1">
        <w:r w:rsidRPr="003A185D">
          <w:rPr>
            <w:rFonts w:ascii="Arial" w:eastAsia="Times New Roman" w:hAnsi="Arial" w:cs="Arial"/>
            <w:color w:val="0024B3"/>
            <w:sz w:val="12"/>
            <w:szCs w:val="12"/>
            <w:u w:val="single"/>
          </w:rPr>
          <w:t>Version 4.0 Revisions</w:t>
        </w:r>
      </w:hyperlink>
    </w:p>
    <w:p w14:paraId="52FF1214" w14:textId="77777777" w:rsidR="003A185D" w:rsidRPr="003A185D" w:rsidRDefault="003A185D" w:rsidP="003A185D">
      <w:pPr>
        <w:spacing w:after="0" w:line="240" w:lineRule="auto"/>
        <w:rPr>
          <w:rFonts w:ascii="Arial" w:eastAsia="Times New Roman" w:hAnsi="Arial" w:cs="Arial"/>
          <w:color w:val="060628"/>
          <w:sz w:val="12"/>
          <w:szCs w:val="12"/>
        </w:rPr>
      </w:pPr>
      <w:r w:rsidRPr="003A185D">
        <w:rPr>
          <w:rFonts w:ascii="Arial" w:eastAsia="Times New Roman" w:hAnsi="Arial" w:cs="Arial"/>
          <w:color w:val="060628"/>
          <w:sz w:val="12"/>
          <w:szCs w:val="12"/>
        </w:rPr>
        <w:t>Priority</w:t>
      </w:r>
    </w:p>
    <w:p w14:paraId="1E6574DD" w14:textId="77777777" w:rsidR="003A185D" w:rsidRPr="003A185D" w:rsidRDefault="003A185D" w:rsidP="003A185D">
      <w:pPr>
        <w:spacing w:after="0" w:line="240" w:lineRule="auto"/>
        <w:rPr>
          <w:rFonts w:ascii="Arial" w:eastAsia="Times New Roman" w:hAnsi="Arial" w:cs="Arial"/>
          <w:color w:val="060628"/>
          <w:sz w:val="12"/>
          <w:szCs w:val="12"/>
        </w:rPr>
      </w:pPr>
      <w:r w:rsidRPr="003A185D">
        <w:rPr>
          <w:rFonts w:ascii="Arial" w:eastAsia="Times New Roman" w:hAnsi="Arial" w:cs="Arial"/>
          <w:color w:val="060628"/>
          <w:sz w:val="12"/>
          <w:szCs w:val="12"/>
        </w:rPr>
        <w:t> 1 – Must Do-High</w:t>
      </w:r>
    </w:p>
    <w:p w14:paraId="777C8A7C" w14:textId="77777777" w:rsidR="003A185D" w:rsidRPr="003A185D" w:rsidRDefault="003A185D" w:rsidP="003A185D">
      <w:pPr>
        <w:spacing w:after="0" w:line="240" w:lineRule="auto"/>
        <w:rPr>
          <w:rFonts w:ascii="Arial" w:eastAsia="Times New Roman" w:hAnsi="Arial" w:cs="Arial"/>
          <w:color w:val="060628"/>
          <w:sz w:val="12"/>
          <w:szCs w:val="12"/>
        </w:rPr>
      </w:pPr>
      <w:r w:rsidRPr="003A185D">
        <w:rPr>
          <w:rFonts w:ascii="Arial" w:eastAsia="Times New Roman" w:hAnsi="Arial" w:cs="Arial"/>
          <w:color w:val="060628"/>
          <w:sz w:val="12"/>
          <w:szCs w:val="12"/>
        </w:rPr>
        <w:t> </w:t>
      </w:r>
      <w:r w:rsidRPr="003A185D">
        <w:rPr>
          <w:rFonts w:ascii="Arial" w:eastAsia="Times New Roman" w:hAnsi="Arial" w:cs="Arial"/>
          <w:color w:val="0024B3"/>
          <w:sz w:val="12"/>
          <w:szCs w:val="12"/>
        </w:rPr>
        <w:t>Subscribe</w:t>
      </w:r>
    </w:p>
    <w:p w14:paraId="7FD9BA65" w14:textId="4F053A58" w:rsidR="003A185D" w:rsidRPr="003A185D" w:rsidRDefault="003A185D" w:rsidP="003A185D">
      <w:pPr>
        <w:spacing w:after="0" w:line="240" w:lineRule="auto"/>
        <w:rPr>
          <w:rFonts w:ascii="Arial" w:eastAsia="Times New Roman" w:hAnsi="Arial" w:cs="Arial"/>
          <w:sz w:val="14"/>
          <w:szCs w:val="14"/>
        </w:rPr>
      </w:pPr>
      <w:r w:rsidRPr="003A185D">
        <w:rPr>
          <w:rFonts w:ascii="Arial" w:eastAsia="Times New Roman" w:hAnsi="Arial" w:cs="Arial"/>
          <w:noProof/>
          <w:sz w:val="14"/>
          <w:szCs w:val="14"/>
        </w:rPr>
        <w:drawing>
          <wp:inline distT="0" distB="0" distL="0" distR="0" wp14:anchorId="18527D07" wp14:editId="27B111D1">
            <wp:extent cx="302895" cy="302895"/>
            <wp:effectExtent l="0" t="0" r="1905" b="190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2895" cy="302895"/>
                    </a:xfrm>
                    <a:prstGeom prst="rect">
                      <a:avLst/>
                    </a:prstGeom>
                    <a:noFill/>
                    <a:ln>
                      <a:noFill/>
                    </a:ln>
                  </pic:spPr>
                </pic:pic>
              </a:graphicData>
            </a:graphic>
          </wp:inline>
        </w:drawing>
      </w:r>
      <w:r w:rsidRPr="003A185D">
        <w:rPr>
          <w:rFonts w:ascii="Arial" w:eastAsia="Times New Roman" w:hAnsi="Arial" w:cs="Arial"/>
          <w:sz w:val="14"/>
          <w:szCs w:val="14"/>
        </w:rPr>
        <w:t>Opened by </w:t>
      </w:r>
      <w:hyperlink r:id="rId13" w:history="1">
        <w:r w:rsidRPr="003A185D">
          <w:rPr>
            <w:rFonts w:ascii="Arial" w:eastAsia="Times New Roman" w:hAnsi="Arial" w:cs="Arial"/>
            <w:color w:val="0024B3"/>
            <w:sz w:val="14"/>
            <w:szCs w:val="14"/>
            <w:u w:val="single"/>
          </w:rPr>
          <w:t>Steve Drevik</w:t>
        </w:r>
      </w:hyperlink>
    </w:p>
    <w:p w14:paraId="5ED09E90" w14:textId="77777777" w:rsidR="003A185D" w:rsidRPr="003A185D" w:rsidRDefault="003A185D" w:rsidP="003A185D">
      <w:pPr>
        <w:spacing w:after="0" w:line="240" w:lineRule="auto"/>
        <w:rPr>
          <w:rFonts w:ascii="Arial" w:eastAsia="Times New Roman" w:hAnsi="Arial" w:cs="Arial"/>
          <w:sz w:val="14"/>
          <w:szCs w:val="14"/>
        </w:rPr>
      </w:pPr>
      <w:hyperlink r:id="rId14" w:anchor="BugEvent.10684" w:history="1">
        <w:r w:rsidRPr="003A185D">
          <w:rPr>
            <w:rFonts w:ascii="Arial" w:eastAsia="Times New Roman" w:hAnsi="Arial" w:cs="Arial"/>
            <w:color w:val="828293"/>
            <w:sz w:val="12"/>
            <w:szCs w:val="12"/>
            <w:u w:val="single"/>
          </w:rPr>
          <w:t>10/11/2020 7:43 PM</w:t>
        </w:r>
      </w:hyperlink>
    </w:p>
    <w:p w14:paraId="045FED7B" w14:textId="77777777" w:rsidR="003A185D" w:rsidRPr="003A185D" w:rsidRDefault="003A185D" w:rsidP="003A185D">
      <w:pPr>
        <w:shd w:val="clear" w:color="auto" w:fill="EDEDF1"/>
        <w:spacing w:after="0" w:line="240" w:lineRule="auto"/>
        <w:rPr>
          <w:rFonts w:ascii="Arial" w:eastAsia="Times New Roman" w:hAnsi="Arial" w:cs="Arial"/>
          <w:sz w:val="14"/>
          <w:szCs w:val="14"/>
        </w:rPr>
      </w:pPr>
      <w:hyperlink r:id="rId15" w:tgtFrame="altfilewindow" w:history="1">
        <w:r w:rsidRPr="003A185D">
          <w:rPr>
            <w:rFonts w:ascii="Arial" w:eastAsia="Times New Roman" w:hAnsi="Arial" w:cs="Arial"/>
            <w:color w:val="0024B3"/>
            <w:sz w:val="14"/>
            <w:szCs w:val="14"/>
            <w:u w:val="single"/>
          </w:rPr>
          <w:t>Requirements_UnusualIndicators.doc</w:t>
        </w:r>
      </w:hyperlink>
    </w:p>
    <w:p w14:paraId="6F264220" w14:textId="66845ABB" w:rsidR="003A185D" w:rsidRPr="003A185D" w:rsidRDefault="003A185D" w:rsidP="003A185D">
      <w:pPr>
        <w:spacing w:after="0" w:line="240" w:lineRule="auto"/>
        <w:rPr>
          <w:rFonts w:ascii="Arial" w:eastAsia="Times New Roman" w:hAnsi="Arial" w:cs="Arial"/>
          <w:sz w:val="14"/>
          <w:szCs w:val="14"/>
        </w:rPr>
      </w:pPr>
      <w:r w:rsidRPr="003A185D">
        <w:rPr>
          <w:rFonts w:ascii="Arial" w:eastAsia="Times New Roman" w:hAnsi="Arial" w:cs="Arial"/>
          <w:noProof/>
          <w:sz w:val="14"/>
          <w:szCs w:val="14"/>
        </w:rPr>
        <w:drawing>
          <wp:inline distT="0" distB="0" distL="0" distR="0" wp14:anchorId="2F93353C" wp14:editId="6369A24D">
            <wp:extent cx="302895" cy="302895"/>
            <wp:effectExtent l="0" t="0" r="1905" b="190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2895" cy="302895"/>
                    </a:xfrm>
                    <a:prstGeom prst="rect">
                      <a:avLst/>
                    </a:prstGeom>
                    <a:noFill/>
                    <a:ln>
                      <a:noFill/>
                    </a:ln>
                  </pic:spPr>
                </pic:pic>
              </a:graphicData>
            </a:graphic>
          </wp:inline>
        </w:drawing>
      </w:r>
      <w:r w:rsidRPr="003A185D">
        <w:rPr>
          <w:rFonts w:ascii="Arial" w:eastAsia="Times New Roman" w:hAnsi="Arial" w:cs="Arial"/>
          <w:sz w:val="14"/>
          <w:szCs w:val="14"/>
        </w:rPr>
        <w:t>Assigned to </w:t>
      </w:r>
      <w:hyperlink r:id="rId16" w:history="1">
        <w:r w:rsidRPr="003A185D">
          <w:rPr>
            <w:rFonts w:ascii="Arial" w:eastAsia="Times New Roman" w:hAnsi="Arial" w:cs="Arial"/>
            <w:color w:val="0024B3"/>
            <w:sz w:val="14"/>
            <w:szCs w:val="14"/>
            <w:u w:val="single"/>
          </w:rPr>
          <w:t>Susan Hoyle</w:t>
        </w:r>
      </w:hyperlink>
      <w:r w:rsidRPr="003A185D">
        <w:rPr>
          <w:rFonts w:ascii="Arial" w:eastAsia="Times New Roman" w:hAnsi="Arial" w:cs="Arial"/>
          <w:sz w:val="14"/>
          <w:szCs w:val="14"/>
        </w:rPr>
        <w:t> by </w:t>
      </w:r>
      <w:hyperlink r:id="rId17" w:history="1">
        <w:r w:rsidRPr="003A185D">
          <w:rPr>
            <w:rFonts w:ascii="Arial" w:eastAsia="Times New Roman" w:hAnsi="Arial" w:cs="Arial"/>
            <w:color w:val="0024B3"/>
            <w:sz w:val="14"/>
            <w:szCs w:val="14"/>
            <w:u w:val="single"/>
          </w:rPr>
          <w:t>Steve Drevik</w:t>
        </w:r>
      </w:hyperlink>
    </w:p>
    <w:p w14:paraId="29C3B98A" w14:textId="726A6F20" w:rsidR="003A185D" w:rsidRPr="003A185D" w:rsidRDefault="003A185D" w:rsidP="003A185D">
      <w:pPr>
        <w:spacing w:after="0" w:line="240" w:lineRule="auto"/>
        <w:rPr>
          <w:rFonts w:ascii="Arial" w:eastAsia="Times New Roman" w:hAnsi="Arial" w:cs="Arial"/>
          <w:sz w:val="14"/>
          <w:szCs w:val="14"/>
        </w:rPr>
      </w:pPr>
      <w:hyperlink r:id="rId18" w:anchor="BugEvent.10685" w:history="1">
        <w:r w:rsidRPr="003A185D">
          <w:rPr>
            <w:rFonts w:ascii="Arial" w:eastAsia="Times New Roman" w:hAnsi="Arial" w:cs="Arial"/>
            <w:color w:val="828293"/>
            <w:sz w:val="12"/>
            <w:szCs w:val="12"/>
            <w:u w:val="single"/>
          </w:rPr>
          <w:t>10/11/2020 7:43 PM</w:t>
        </w:r>
      </w:hyperlink>
      <w:r w:rsidRPr="003A185D">
        <w:rPr>
          <w:rFonts w:ascii="Arial" w:eastAsia="Times New Roman" w:hAnsi="Arial" w:cs="Arial"/>
          <w:noProof/>
          <w:sz w:val="14"/>
          <w:szCs w:val="14"/>
        </w:rPr>
        <w:drawing>
          <wp:inline distT="0" distB="0" distL="0" distR="0" wp14:anchorId="3D6E0169" wp14:editId="4BBED126">
            <wp:extent cx="302895" cy="302895"/>
            <wp:effectExtent l="0" t="0" r="1905" b="190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2895" cy="302895"/>
                    </a:xfrm>
                    <a:prstGeom prst="rect">
                      <a:avLst/>
                    </a:prstGeom>
                    <a:noFill/>
                    <a:ln>
                      <a:noFill/>
                    </a:ln>
                  </pic:spPr>
                </pic:pic>
              </a:graphicData>
            </a:graphic>
          </wp:inline>
        </w:drawing>
      </w:r>
      <w:r w:rsidRPr="003A185D">
        <w:rPr>
          <w:rFonts w:ascii="Arial" w:eastAsia="Times New Roman" w:hAnsi="Arial" w:cs="Arial"/>
          <w:sz w:val="14"/>
          <w:szCs w:val="14"/>
        </w:rPr>
        <w:t>Assigned to </w:t>
      </w:r>
      <w:hyperlink r:id="rId20" w:history="1">
        <w:r w:rsidRPr="003A185D">
          <w:rPr>
            <w:rFonts w:ascii="Arial" w:eastAsia="Times New Roman" w:hAnsi="Arial" w:cs="Arial"/>
            <w:color w:val="0024B3"/>
            <w:sz w:val="14"/>
            <w:szCs w:val="14"/>
            <w:u w:val="single"/>
          </w:rPr>
          <w:t xml:space="preserve">Paul </w:t>
        </w:r>
        <w:proofErr w:type="spellStart"/>
        <w:r w:rsidRPr="003A185D">
          <w:rPr>
            <w:rFonts w:ascii="Arial" w:eastAsia="Times New Roman" w:hAnsi="Arial" w:cs="Arial"/>
            <w:color w:val="0024B3"/>
            <w:sz w:val="14"/>
            <w:szCs w:val="14"/>
            <w:u w:val="single"/>
          </w:rPr>
          <w:t>Yankey</w:t>
        </w:r>
        <w:proofErr w:type="spellEnd"/>
      </w:hyperlink>
      <w:r w:rsidRPr="003A185D">
        <w:rPr>
          <w:rFonts w:ascii="Arial" w:eastAsia="Times New Roman" w:hAnsi="Arial" w:cs="Arial"/>
          <w:sz w:val="14"/>
          <w:szCs w:val="14"/>
        </w:rPr>
        <w:t> by </w:t>
      </w:r>
      <w:hyperlink r:id="rId21" w:history="1">
        <w:r w:rsidRPr="003A185D">
          <w:rPr>
            <w:rFonts w:ascii="Arial" w:eastAsia="Times New Roman" w:hAnsi="Arial" w:cs="Arial"/>
            <w:color w:val="0024B3"/>
            <w:sz w:val="14"/>
            <w:szCs w:val="14"/>
            <w:u w:val="single"/>
          </w:rPr>
          <w:t>Susan Hoyle</w:t>
        </w:r>
      </w:hyperlink>
    </w:p>
    <w:p w14:paraId="54B1BCF9" w14:textId="77777777" w:rsidR="003A185D" w:rsidRPr="003A185D" w:rsidRDefault="003A185D" w:rsidP="003A185D">
      <w:pPr>
        <w:spacing w:after="0" w:line="300" w:lineRule="atLeast"/>
        <w:rPr>
          <w:rFonts w:ascii="Arial" w:eastAsia="Times New Roman" w:hAnsi="Arial" w:cs="Arial"/>
          <w:color w:val="45455E"/>
          <w:sz w:val="12"/>
          <w:szCs w:val="12"/>
        </w:rPr>
      </w:pPr>
      <w:r w:rsidRPr="003A185D">
        <w:rPr>
          <w:rFonts w:ascii="Arial" w:eastAsia="Times New Roman" w:hAnsi="Arial" w:cs="Arial"/>
          <w:color w:val="45455E"/>
          <w:sz w:val="12"/>
          <w:szCs w:val="12"/>
        </w:rPr>
        <w:t>Notified Steve Drevik.</w:t>
      </w:r>
    </w:p>
    <w:p w14:paraId="41AB6E21" w14:textId="77777777" w:rsidR="003A185D" w:rsidRPr="003A185D" w:rsidRDefault="003A185D" w:rsidP="003A185D">
      <w:pPr>
        <w:spacing w:after="0" w:line="240" w:lineRule="auto"/>
        <w:rPr>
          <w:rFonts w:ascii="Arial" w:eastAsia="Times New Roman" w:hAnsi="Arial" w:cs="Arial"/>
          <w:sz w:val="14"/>
          <w:szCs w:val="14"/>
        </w:rPr>
      </w:pPr>
      <w:hyperlink r:id="rId22" w:anchor="BugEvent.10937" w:history="1">
        <w:r w:rsidRPr="003A185D">
          <w:rPr>
            <w:rFonts w:ascii="Arial" w:eastAsia="Times New Roman" w:hAnsi="Arial" w:cs="Arial"/>
            <w:color w:val="828293"/>
            <w:sz w:val="12"/>
            <w:szCs w:val="12"/>
            <w:u w:val="single"/>
          </w:rPr>
          <w:t>12/14/2020 3:36 PM</w:t>
        </w:r>
      </w:hyperlink>
    </w:p>
    <w:p w14:paraId="68ACC160" w14:textId="77777777" w:rsidR="003A185D" w:rsidRPr="003A185D" w:rsidRDefault="003A185D" w:rsidP="003A185D">
      <w:pPr>
        <w:shd w:val="clear" w:color="auto" w:fill="EDEDF1"/>
        <w:spacing w:after="0" w:line="360" w:lineRule="atLeast"/>
        <w:rPr>
          <w:rFonts w:ascii="Arial" w:eastAsia="Times New Roman" w:hAnsi="Arial" w:cs="Arial"/>
          <w:sz w:val="14"/>
          <w:szCs w:val="14"/>
        </w:rPr>
      </w:pPr>
      <w:r w:rsidRPr="003A185D">
        <w:rPr>
          <w:rFonts w:ascii="Arial" w:eastAsia="Times New Roman" w:hAnsi="Arial" w:cs="Arial"/>
          <w:sz w:val="14"/>
          <w:szCs w:val="14"/>
        </w:rPr>
        <w:t>For Invalid exception, the C flag and E flag are not included.</w:t>
      </w:r>
      <w:r w:rsidRPr="003A185D">
        <w:rPr>
          <w:rFonts w:ascii="Arial" w:eastAsia="Times New Roman" w:hAnsi="Arial" w:cs="Arial"/>
          <w:sz w:val="14"/>
          <w:szCs w:val="14"/>
        </w:rPr>
        <w:br/>
      </w:r>
      <w:r w:rsidRPr="003A185D">
        <w:rPr>
          <w:rFonts w:ascii="Arial" w:eastAsia="Times New Roman" w:hAnsi="Arial" w:cs="Arial"/>
          <w:sz w:val="14"/>
          <w:szCs w:val="14"/>
        </w:rPr>
        <w:br/>
        <w:t>For "QC Failed", is the value the raw value or the report value?</w:t>
      </w:r>
      <w:r w:rsidRPr="003A185D">
        <w:rPr>
          <w:rFonts w:ascii="Arial" w:eastAsia="Times New Roman" w:hAnsi="Arial" w:cs="Arial"/>
          <w:sz w:val="14"/>
          <w:szCs w:val="14"/>
        </w:rPr>
        <w:br/>
      </w:r>
      <w:r w:rsidRPr="003A185D">
        <w:rPr>
          <w:rFonts w:ascii="Arial" w:eastAsia="Times New Roman" w:hAnsi="Arial" w:cs="Arial"/>
          <w:sz w:val="14"/>
          <w:szCs w:val="14"/>
        </w:rPr>
        <w:br/>
        <w:t>Details for Invalid is flag descriptor.</w:t>
      </w:r>
      <w:r w:rsidRPr="003A185D">
        <w:rPr>
          <w:rFonts w:ascii="Arial" w:eastAsia="Times New Roman" w:hAnsi="Arial" w:cs="Arial"/>
          <w:sz w:val="14"/>
          <w:szCs w:val="14"/>
        </w:rPr>
        <w:br/>
      </w:r>
      <w:r w:rsidRPr="003A185D">
        <w:rPr>
          <w:rFonts w:ascii="Arial" w:eastAsia="Times New Roman" w:hAnsi="Arial" w:cs="Arial"/>
          <w:sz w:val="14"/>
          <w:szCs w:val="14"/>
        </w:rPr>
        <w:br/>
        <w:t>"QC Check Missing" will not search for disabled sequences.</w:t>
      </w:r>
    </w:p>
    <w:p w14:paraId="46837477" w14:textId="121FBB36" w:rsidR="003A185D" w:rsidRPr="003A185D" w:rsidRDefault="003A185D" w:rsidP="003A185D">
      <w:pPr>
        <w:spacing w:after="0" w:line="240" w:lineRule="auto"/>
        <w:rPr>
          <w:rFonts w:ascii="Arial" w:eastAsia="Times New Roman" w:hAnsi="Arial" w:cs="Arial"/>
          <w:sz w:val="14"/>
          <w:szCs w:val="14"/>
        </w:rPr>
      </w:pPr>
      <w:r w:rsidRPr="003A185D">
        <w:rPr>
          <w:rFonts w:ascii="Arial" w:eastAsia="Times New Roman" w:hAnsi="Arial" w:cs="Arial"/>
          <w:noProof/>
          <w:sz w:val="14"/>
          <w:szCs w:val="14"/>
        </w:rPr>
        <w:drawing>
          <wp:inline distT="0" distB="0" distL="0" distR="0" wp14:anchorId="4038DEFA" wp14:editId="0B713C37">
            <wp:extent cx="302895" cy="302895"/>
            <wp:effectExtent l="0" t="0" r="1905" b="190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2895" cy="302895"/>
                    </a:xfrm>
                    <a:prstGeom prst="rect">
                      <a:avLst/>
                    </a:prstGeom>
                    <a:noFill/>
                    <a:ln>
                      <a:noFill/>
                    </a:ln>
                  </pic:spPr>
                </pic:pic>
              </a:graphicData>
            </a:graphic>
          </wp:inline>
        </w:drawing>
      </w:r>
      <w:r w:rsidRPr="003A185D">
        <w:rPr>
          <w:rFonts w:ascii="Arial" w:eastAsia="Times New Roman" w:hAnsi="Arial" w:cs="Arial"/>
          <w:sz w:val="14"/>
          <w:szCs w:val="14"/>
        </w:rPr>
        <w:t>Assigned to </w:t>
      </w:r>
      <w:hyperlink r:id="rId23" w:history="1">
        <w:r w:rsidRPr="003A185D">
          <w:rPr>
            <w:rFonts w:ascii="Arial" w:eastAsia="Times New Roman" w:hAnsi="Arial" w:cs="Arial"/>
            <w:color w:val="0024B3"/>
            <w:sz w:val="14"/>
            <w:szCs w:val="14"/>
            <w:u w:val="single"/>
          </w:rPr>
          <w:t>Susan Hoyle</w:t>
        </w:r>
      </w:hyperlink>
      <w:r w:rsidRPr="003A185D">
        <w:rPr>
          <w:rFonts w:ascii="Arial" w:eastAsia="Times New Roman" w:hAnsi="Arial" w:cs="Arial"/>
          <w:sz w:val="14"/>
          <w:szCs w:val="14"/>
        </w:rPr>
        <w:t> by </w:t>
      </w:r>
      <w:hyperlink r:id="rId24" w:history="1">
        <w:r w:rsidRPr="003A185D">
          <w:rPr>
            <w:rFonts w:ascii="Arial" w:eastAsia="Times New Roman" w:hAnsi="Arial" w:cs="Arial"/>
            <w:color w:val="0024B3"/>
            <w:sz w:val="14"/>
            <w:szCs w:val="14"/>
            <w:u w:val="single"/>
          </w:rPr>
          <w:t>Steve Drevik</w:t>
        </w:r>
      </w:hyperlink>
    </w:p>
    <w:p w14:paraId="3C17C4FC" w14:textId="77777777" w:rsidR="003A185D" w:rsidRPr="003A185D" w:rsidRDefault="003A185D" w:rsidP="003A185D">
      <w:pPr>
        <w:spacing w:after="0" w:line="240" w:lineRule="auto"/>
        <w:rPr>
          <w:rFonts w:ascii="Arial" w:eastAsia="Times New Roman" w:hAnsi="Arial" w:cs="Arial"/>
          <w:sz w:val="14"/>
          <w:szCs w:val="14"/>
        </w:rPr>
      </w:pPr>
      <w:hyperlink r:id="rId25" w:anchor="BugEvent.10938" w:history="1">
        <w:r w:rsidRPr="003A185D">
          <w:rPr>
            <w:rFonts w:ascii="Arial" w:eastAsia="Times New Roman" w:hAnsi="Arial" w:cs="Arial"/>
            <w:color w:val="828293"/>
            <w:sz w:val="12"/>
            <w:szCs w:val="12"/>
            <w:u w:val="single"/>
          </w:rPr>
          <w:t>12/14/2020 4:10 PM</w:t>
        </w:r>
      </w:hyperlink>
    </w:p>
    <w:p w14:paraId="76ECC385" w14:textId="77777777" w:rsidR="003A185D" w:rsidRPr="003A185D" w:rsidRDefault="003A185D" w:rsidP="003A185D">
      <w:pPr>
        <w:shd w:val="clear" w:color="auto" w:fill="EDEDF1"/>
        <w:spacing w:after="0" w:line="360" w:lineRule="atLeast"/>
        <w:rPr>
          <w:rFonts w:ascii="Arial" w:eastAsia="Times New Roman" w:hAnsi="Arial" w:cs="Arial"/>
          <w:sz w:val="14"/>
          <w:szCs w:val="14"/>
        </w:rPr>
      </w:pPr>
      <w:r w:rsidRPr="003A185D">
        <w:rPr>
          <w:rFonts w:ascii="Arial" w:eastAsia="Times New Roman" w:hAnsi="Arial" w:cs="Arial"/>
          <w:sz w:val="14"/>
          <w:szCs w:val="14"/>
        </w:rPr>
        <w:t xml:space="preserve">For QC failed, I'm not sure what you mean... there's the </w:t>
      </w:r>
      <w:proofErr w:type="spellStart"/>
      <w:r w:rsidRPr="003A185D">
        <w:rPr>
          <w:rFonts w:ascii="Arial" w:eastAsia="Times New Roman" w:hAnsi="Arial" w:cs="Arial"/>
          <w:sz w:val="14"/>
          <w:szCs w:val="14"/>
        </w:rPr>
        <w:t>cal</w:t>
      </w:r>
      <w:proofErr w:type="spellEnd"/>
      <w:r w:rsidRPr="003A185D">
        <w:rPr>
          <w:rFonts w:ascii="Arial" w:eastAsia="Times New Roman" w:hAnsi="Arial" w:cs="Arial"/>
          <w:sz w:val="14"/>
          <w:szCs w:val="14"/>
        </w:rPr>
        <w:t xml:space="preserve"> result (vs the expected value), but I guess the question is using rounded or unrounded when doing the error calculation?  If so, use the same method we use in the Cal Results report (which may be controlled by Utility Setting?).</w:t>
      </w:r>
      <w:r w:rsidRPr="003A185D">
        <w:rPr>
          <w:rFonts w:ascii="Arial" w:eastAsia="Times New Roman" w:hAnsi="Arial" w:cs="Arial"/>
          <w:sz w:val="14"/>
          <w:szCs w:val="14"/>
        </w:rPr>
        <w:br/>
      </w:r>
      <w:r w:rsidRPr="003A185D">
        <w:rPr>
          <w:rFonts w:ascii="Arial" w:eastAsia="Times New Roman" w:hAnsi="Arial" w:cs="Arial"/>
          <w:sz w:val="14"/>
          <w:szCs w:val="14"/>
        </w:rPr>
        <w:br/>
        <w:t>What is "Details for Invalid is flag descriptor"?</w:t>
      </w:r>
      <w:r w:rsidRPr="003A185D">
        <w:rPr>
          <w:rFonts w:ascii="Arial" w:eastAsia="Times New Roman" w:hAnsi="Arial" w:cs="Arial"/>
          <w:sz w:val="14"/>
          <w:szCs w:val="14"/>
        </w:rPr>
        <w:br/>
      </w:r>
      <w:r w:rsidRPr="003A185D">
        <w:rPr>
          <w:rFonts w:ascii="Arial" w:eastAsia="Times New Roman" w:hAnsi="Arial" w:cs="Arial"/>
          <w:sz w:val="14"/>
          <w:szCs w:val="14"/>
        </w:rPr>
        <w:br/>
        <w:t>Understood on the others.</w:t>
      </w:r>
    </w:p>
    <w:p w14:paraId="7415CC8F" w14:textId="25076A28" w:rsidR="003A185D" w:rsidRPr="003A185D" w:rsidRDefault="003A185D" w:rsidP="003A185D">
      <w:pPr>
        <w:spacing w:after="0" w:line="240" w:lineRule="auto"/>
        <w:rPr>
          <w:rFonts w:ascii="Arial" w:eastAsia="Times New Roman" w:hAnsi="Arial" w:cs="Arial"/>
          <w:sz w:val="14"/>
          <w:szCs w:val="14"/>
        </w:rPr>
      </w:pPr>
      <w:r w:rsidRPr="003A185D">
        <w:rPr>
          <w:rFonts w:ascii="Arial" w:eastAsia="Times New Roman" w:hAnsi="Arial" w:cs="Arial"/>
          <w:noProof/>
          <w:sz w:val="14"/>
          <w:szCs w:val="14"/>
        </w:rPr>
        <w:drawing>
          <wp:inline distT="0" distB="0" distL="0" distR="0" wp14:anchorId="60CF01BF" wp14:editId="7B8B2B42">
            <wp:extent cx="302895" cy="302895"/>
            <wp:effectExtent l="0" t="0" r="1905" b="190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2895" cy="302895"/>
                    </a:xfrm>
                    <a:prstGeom prst="rect">
                      <a:avLst/>
                    </a:prstGeom>
                    <a:noFill/>
                    <a:ln>
                      <a:noFill/>
                    </a:ln>
                  </pic:spPr>
                </pic:pic>
              </a:graphicData>
            </a:graphic>
          </wp:inline>
        </w:drawing>
      </w:r>
      <w:r w:rsidRPr="003A185D">
        <w:rPr>
          <w:rFonts w:ascii="Arial" w:eastAsia="Times New Roman" w:hAnsi="Arial" w:cs="Arial"/>
          <w:sz w:val="14"/>
          <w:szCs w:val="14"/>
        </w:rPr>
        <w:t>Assigned to </w:t>
      </w:r>
      <w:hyperlink r:id="rId26" w:history="1">
        <w:r w:rsidRPr="003A185D">
          <w:rPr>
            <w:rFonts w:ascii="Arial" w:eastAsia="Times New Roman" w:hAnsi="Arial" w:cs="Arial"/>
            <w:color w:val="0024B3"/>
            <w:sz w:val="14"/>
            <w:szCs w:val="14"/>
            <w:u w:val="single"/>
          </w:rPr>
          <w:t>Steve Drevik</w:t>
        </w:r>
      </w:hyperlink>
      <w:r w:rsidRPr="003A185D">
        <w:rPr>
          <w:rFonts w:ascii="Arial" w:eastAsia="Times New Roman" w:hAnsi="Arial" w:cs="Arial"/>
          <w:sz w:val="14"/>
          <w:szCs w:val="14"/>
        </w:rPr>
        <w:t> by </w:t>
      </w:r>
      <w:hyperlink r:id="rId27" w:history="1">
        <w:r w:rsidRPr="003A185D">
          <w:rPr>
            <w:rFonts w:ascii="Arial" w:eastAsia="Times New Roman" w:hAnsi="Arial" w:cs="Arial"/>
            <w:color w:val="0024B3"/>
            <w:sz w:val="14"/>
            <w:szCs w:val="14"/>
            <w:u w:val="single"/>
          </w:rPr>
          <w:t>Susan Hoyle</w:t>
        </w:r>
      </w:hyperlink>
    </w:p>
    <w:p w14:paraId="035584E9" w14:textId="77777777" w:rsidR="003A185D" w:rsidRPr="003A185D" w:rsidRDefault="003A185D" w:rsidP="003A185D">
      <w:pPr>
        <w:spacing w:after="0" w:line="300" w:lineRule="atLeast"/>
        <w:rPr>
          <w:rFonts w:ascii="Arial" w:eastAsia="Times New Roman" w:hAnsi="Arial" w:cs="Arial"/>
          <w:color w:val="45455E"/>
          <w:sz w:val="12"/>
          <w:szCs w:val="12"/>
        </w:rPr>
      </w:pPr>
      <w:r w:rsidRPr="003A185D">
        <w:rPr>
          <w:rFonts w:ascii="Arial" w:eastAsia="Times New Roman" w:hAnsi="Arial" w:cs="Arial"/>
          <w:color w:val="45455E"/>
          <w:sz w:val="12"/>
          <w:szCs w:val="12"/>
        </w:rPr>
        <w:t xml:space="preserve">Notified Paul </w:t>
      </w:r>
      <w:proofErr w:type="spellStart"/>
      <w:r w:rsidRPr="003A185D">
        <w:rPr>
          <w:rFonts w:ascii="Arial" w:eastAsia="Times New Roman" w:hAnsi="Arial" w:cs="Arial"/>
          <w:color w:val="45455E"/>
          <w:sz w:val="12"/>
          <w:szCs w:val="12"/>
        </w:rPr>
        <w:t>Yankey</w:t>
      </w:r>
      <w:proofErr w:type="spellEnd"/>
      <w:r w:rsidRPr="003A185D">
        <w:rPr>
          <w:rFonts w:ascii="Arial" w:eastAsia="Times New Roman" w:hAnsi="Arial" w:cs="Arial"/>
          <w:color w:val="45455E"/>
          <w:sz w:val="12"/>
          <w:szCs w:val="12"/>
        </w:rPr>
        <w:t>.</w:t>
      </w:r>
    </w:p>
    <w:p w14:paraId="02D894F9" w14:textId="77777777" w:rsidR="003A185D" w:rsidRPr="003A185D" w:rsidRDefault="003A185D" w:rsidP="003A185D">
      <w:pPr>
        <w:spacing w:after="0" w:line="240" w:lineRule="auto"/>
        <w:rPr>
          <w:rFonts w:ascii="Arial" w:eastAsia="Times New Roman" w:hAnsi="Arial" w:cs="Arial"/>
          <w:sz w:val="14"/>
          <w:szCs w:val="14"/>
        </w:rPr>
      </w:pPr>
      <w:hyperlink r:id="rId28" w:anchor="BugEvent.10940" w:history="1">
        <w:r w:rsidRPr="003A185D">
          <w:rPr>
            <w:rFonts w:ascii="Arial" w:eastAsia="Times New Roman" w:hAnsi="Arial" w:cs="Arial"/>
            <w:color w:val="828293"/>
            <w:sz w:val="12"/>
            <w:szCs w:val="12"/>
            <w:u w:val="single"/>
          </w:rPr>
          <w:t>12/14/2020 4:46 PM</w:t>
        </w:r>
      </w:hyperlink>
    </w:p>
    <w:p w14:paraId="49D7BC05" w14:textId="77777777" w:rsidR="003A185D" w:rsidRPr="003A185D" w:rsidRDefault="003A185D" w:rsidP="003A185D">
      <w:pPr>
        <w:shd w:val="clear" w:color="auto" w:fill="EDEDF1"/>
        <w:spacing w:after="0" w:line="360" w:lineRule="atLeast"/>
        <w:rPr>
          <w:rFonts w:ascii="Arial" w:eastAsia="Times New Roman" w:hAnsi="Arial" w:cs="Arial"/>
          <w:sz w:val="14"/>
          <w:szCs w:val="14"/>
        </w:rPr>
      </w:pPr>
      <w:r w:rsidRPr="003A185D">
        <w:rPr>
          <w:rFonts w:ascii="Arial" w:eastAsia="Times New Roman" w:hAnsi="Arial" w:cs="Arial"/>
          <w:sz w:val="14"/>
          <w:szCs w:val="14"/>
        </w:rPr>
        <w:t xml:space="preserve">Actually, the "use raw or report value" applies to Invalid </w:t>
      </w:r>
      <w:proofErr w:type="gramStart"/>
      <w:r w:rsidRPr="003A185D">
        <w:rPr>
          <w:rFonts w:ascii="Arial" w:eastAsia="Times New Roman" w:hAnsi="Arial" w:cs="Arial"/>
          <w:sz w:val="14"/>
          <w:szCs w:val="14"/>
        </w:rPr>
        <w:t>exceptions(</w:t>
      </w:r>
      <w:proofErr w:type="gramEnd"/>
      <w:r w:rsidRPr="003A185D">
        <w:rPr>
          <w:rFonts w:ascii="Arial" w:eastAsia="Times New Roman" w:hAnsi="Arial" w:cs="Arial"/>
          <w:sz w:val="14"/>
          <w:szCs w:val="14"/>
        </w:rPr>
        <w:t>instruments marked invalid by the logger) not failed calibrations. Currently, for Invalid exceptions, the average is created from report values.</w:t>
      </w:r>
      <w:r w:rsidRPr="003A185D">
        <w:rPr>
          <w:rFonts w:ascii="Arial" w:eastAsia="Times New Roman" w:hAnsi="Arial" w:cs="Arial"/>
          <w:sz w:val="14"/>
          <w:szCs w:val="14"/>
        </w:rPr>
        <w:br/>
      </w:r>
      <w:r w:rsidRPr="003A185D">
        <w:rPr>
          <w:rFonts w:ascii="Arial" w:eastAsia="Times New Roman" w:hAnsi="Arial" w:cs="Arial"/>
          <w:sz w:val="14"/>
          <w:szCs w:val="14"/>
        </w:rPr>
        <w:br/>
        <w:t xml:space="preserve">For Invalid </w:t>
      </w:r>
      <w:proofErr w:type="gramStart"/>
      <w:r w:rsidRPr="003A185D">
        <w:rPr>
          <w:rFonts w:ascii="Arial" w:eastAsia="Times New Roman" w:hAnsi="Arial" w:cs="Arial"/>
          <w:sz w:val="14"/>
          <w:szCs w:val="14"/>
        </w:rPr>
        <w:t>types(</w:t>
      </w:r>
      <w:proofErr w:type="gramEnd"/>
      <w:r w:rsidRPr="003A185D">
        <w:rPr>
          <w:rFonts w:ascii="Arial" w:eastAsia="Times New Roman" w:hAnsi="Arial" w:cs="Arial"/>
          <w:sz w:val="14"/>
          <w:szCs w:val="14"/>
        </w:rPr>
        <w:t>instruments marked invalid by the logger) the column in the report, "Details", uses the flag descriptor. It's just a clarification.</w:t>
      </w:r>
    </w:p>
    <w:p w14:paraId="7454E20F" w14:textId="65BFADE4" w:rsidR="003A185D" w:rsidRPr="003A185D" w:rsidRDefault="003A185D" w:rsidP="003A185D">
      <w:pPr>
        <w:spacing w:after="0" w:line="240" w:lineRule="auto"/>
        <w:rPr>
          <w:rFonts w:ascii="Arial" w:eastAsia="Times New Roman" w:hAnsi="Arial" w:cs="Arial"/>
          <w:sz w:val="14"/>
          <w:szCs w:val="14"/>
        </w:rPr>
      </w:pPr>
      <w:r w:rsidRPr="003A185D">
        <w:rPr>
          <w:rFonts w:ascii="Arial" w:eastAsia="Times New Roman" w:hAnsi="Arial" w:cs="Arial"/>
          <w:noProof/>
          <w:sz w:val="14"/>
          <w:szCs w:val="14"/>
        </w:rPr>
        <w:drawing>
          <wp:inline distT="0" distB="0" distL="0" distR="0" wp14:anchorId="0082EFEE" wp14:editId="201BCE22">
            <wp:extent cx="302895" cy="302895"/>
            <wp:effectExtent l="0" t="0" r="1905" b="190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2895" cy="302895"/>
                    </a:xfrm>
                    <a:prstGeom prst="rect">
                      <a:avLst/>
                    </a:prstGeom>
                    <a:noFill/>
                    <a:ln>
                      <a:noFill/>
                    </a:ln>
                  </pic:spPr>
                </pic:pic>
              </a:graphicData>
            </a:graphic>
          </wp:inline>
        </w:drawing>
      </w:r>
      <w:r w:rsidRPr="003A185D">
        <w:rPr>
          <w:rFonts w:ascii="Arial" w:eastAsia="Times New Roman" w:hAnsi="Arial" w:cs="Arial"/>
          <w:sz w:val="14"/>
          <w:szCs w:val="14"/>
        </w:rPr>
        <w:t>Assigned to </w:t>
      </w:r>
      <w:hyperlink r:id="rId29" w:history="1">
        <w:r w:rsidRPr="003A185D">
          <w:rPr>
            <w:rFonts w:ascii="Arial" w:eastAsia="Times New Roman" w:hAnsi="Arial" w:cs="Arial"/>
            <w:color w:val="0024B3"/>
            <w:sz w:val="14"/>
            <w:szCs w:val="14"/>
            <w:u w:val="single"/>
          </w:rPr>
          <w:t xml:space="preserve">Paul </w:t>
        </w:r>
        <w:proofErr w:type="spellStart"/>
        <w:r w:rsidRPr="003A185D">
          <w:rPr>
            <w:rFonts w:ascii="Arial" w:eastAsia="Times New Roman" w:hAnsi="Arial" w:cs="Arial"/>
            <w:color w:val="0024B3"/>
            <w:sz w:val="14"/>
            <w:szCs w:val="14"/>
            <w:u w:val="single"/>
          </w:rPr>
          <w:t>Yankey</w:t>
        </w:r>
        <w:proofErr w:type="spellEnd"/>
      </w:hyperlink>
      <w:r w:rsidRPr="003A185D">
        <w:rPr>
          <w:rFonts w:ascii="Arial" w:eastAsia="Times New Roman" w:hAnsi="Arial" w:cs="Arial"/>
          <w:sz w:val="14"/>
          <w:szCs w:val="14"/>
        </w:rPr>
        <w:t> by </w:t>
      </w:r>
      <w:hyperlink r:id="rId30" w:history="1">
        <w:r w:rsidRPr="003A185D">
          <w:rPr>
            <w:rFonts w:ascii="Arial" w:eastAsia="Times New Roman" w:hAnsi="Arial" w:cs="Arial"/>
            <w:color w:val="0024B3"/>
            <w:sz w:val="14"/>
            <w:szCs w:val="14"/>
            <w:u w:val="single"/>
          </w:rPr>
          <w:t>Steve Drevik</w:t>
        </w:r>
      </w:hyperlink>
    </w:p>
    <w:p w14:paraId="77714CE9" w14:textId="77777777" w:rsidR="003A185D" w:rsidRPr="003A185D" w:rsidRDefault="003A185D" w:rsidP="003A185D">
      <w:pPr>
        <w:spacing w:after="0" w:line="240" w:lineRule="auto"/>
        <w:rPr>
          <w:rFonts w:ascii="Arial" w:eastAsia="Times New Roman" w:hAnsi="Arial" w:cs="Arial"/>
          <w:sz w:val="14"/>
          <w:szCs w:val="14"/>
        </w:rPr>
      </w:pPr>
      <w:hyperlink r:id="rId31" w:anchor="BugEvent.10941" w:history="1">
        <w:r w:rsidRPr="003A185D">
          <w:rPr>
            <w:rFonts w:ascii="Arial" w:eastAsia="Times New Roman" w:hAnsi="Arial" w:cs="Arial"/>
            <w:color w:val="828293"/>
            <w:sz w:val="12"/>
            <w:szCs w:val="12"/>
            <w:u w:val="single"/>
          </w:rPr>
          <w:t>12/14/2020 4:53 PM</w:t>
        </w:r>
      </w:hyperlink>
    </w:p>
    <w:p w14:paraId="50A08366" w14:textId="77777777" w:rsidR="003A185D" w:rsidRPr="003A185D" w:rsidRDefault="003A185D" w:rsidP="003A185D">
      <w:pPr>
        <w:shd w:val="clear" w:color="auto" w:fill="EDEDF1"/>
        <w:spacing w:after="0" w:line="360" w:lineRule="atLeast"/>
        <w:rPr>
          <w:rFonts w:ascii="Arial" w:eastAsia="Times New Roman" w:hAnsi="Arial" w:cs="Arial"/>
          <w:sz w:val="14"/>
          <w:szCs w:val="14"/>
        </w:rPr>
      </w:pPr>
      <w:r w:rsidRPr="003A185D">
        <w:rPr>
          <w:rFonts w:ascii="Arial" w:eastAsia="Times New Roman" w:hAnsi="Arial" w:cs="Arial"/>
          <w:sz w:val="14"/>
          <w:szCs w:val="14"/>
        </w:rPr>
        <w:t>All sounds good.  Thanks.</w:t>
      </w:r>
    </w:p>
    <w:p w14:paraId="38DDCA87" w14:textId="21E9006C" w:rsidR="003A185D" w:rsidRPr="003A185D" w:rsidRDefault="003A185D" w:rsidP="003A185D">
      <w:pPr>
        <w:spacing w:after="0" w:line="240" w:lineRule="auto"/>
        <w:rPr>
          <w:rFonts w:ascii="Arial" w:eastAsia="Times New Roman" w:hAnsi="Arial" w:cs="Arial"/>
          <w:sz w:val="14"/>
          <w:szCs w:val="14"/>
        </w:rPr>
      </w:pPr>
      <w:r w:rsidRPr="003A185D">
        <w:rPr>
          <w:rFonts w:ascii="Arial" w:eastAsia="Times New Roman" w:hAnsi="Arial" w:cs="Arial"/>
          <w:noProof/>
          <w:sz w:val="14"/>
          <w:szCs w:val="14"/>
        </w:rPr>
        <w:drawing>
          <wp:inline distT="0" distB="0" distL="0" distR="0" wp14:anchorId="3A3B3462" wp14:editId="7820EB1F">
            <wp:extent cx="302895" cy="302895"/>
            <wp:effectExtent l="0" t="0" r="1905" b="19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02895" cy="302895"/>
                    </a:xfrm>
                    <a:prstGeom prst="rect">
                      <a:avLst/>
                    </a:prstGeom>
                    <a:noFill/>
                    <a:ln>
                      <a:noFill/>
                    </a:ln>
                  </pic:spPr>
                </pic:pic>
              </a:graphicData>
            </a:graphic>
          </wp:inline>
        </w:drawing>
      </w:r>
      <w:r w:rsidRPr="003A185D">
        <w:rPr>
          <w:rFonts w:ascii="Arial" w:eastAsia="Times New Roman" w:hAnsi="Arial" w:cs="Arial"/>
          <w:sz w:val="14"/>
          <w:szCs w:val="14"/>
        </w:rPr>
        <w:t>Assigned to </w:t>
      </w:r>
      <w:hyperlink r:id="rId33" w:history="1">
        <w:r w:rsidRPr="003A185D">
          <w:rPr>
            <w:rFonts w:ascii="Arial" w:eastAsia="Times New Roman" w:hAnsi="Arial" w:cs="Arial"/>
            <w:color w:val="0024B3"/>
            <w:sz w:val="14"/>
            <w:szCs w:val="14"/>
            <w:u w:val="single"/>
          </w:rPr>
          <w:t>Susan Hoyle</w:t>
        </w:r>
      </w:hyperlink>
      <w:r w:rsidRPr="003A185D">
        <w:rPr>
          <w:rFonts w:ascii="Arial" w:eastAsia="Times New Roman" w:hAnsi="Arial" w:cs="Arial"/>
          <w:sz w:val="14"/>
          <w:szCs w:val="14"/>
        </w:rPr>
        <w:t> by </w:t>
      </w:r>
      <w:hyperlink r:id="rId34" w:history="1">
        <w:r w:rsidRPr="003A185D">
          <w:rPr>
            <w:rFonts w:ascii="Arial" w:eastAsia="Times New Roman" w:hAnsi="Arial" w:cs="Arial"/>
            <w:color w:val="0024B3"/>
            <w:sz w:val="14"/>
            <w:szCs w:val="14"/>
            <w:u w:val="single"/>
          </w:rPr>
          <w:t xml:space="preserve">Paul </w:t>
        </w:r>
        <w:proofErr w:type="spellStart"/>
        <w:r w:rsidRPr="003A185D">
          <w:rPr>
            <w:rFonts w:ascii="Arial" w:eastAsia="Times New Roman" w:hAnsi="Arial" w:cs="Arial"/>
            <w:color w:val="0024B3"/>
            <w:sz w:val="14"/>
            <w:szCs w:val="14"/>
            <w:u w:val="single"/>
          </w:rPr>
          <w:t>Yankey</w:t>
        </w:r>
        <w:proofErr w:type="spellEnd"/>
      </w:hyperlink>
    </w:p>
    <w:p w14:paraId="2FAF7B27" w14:textId="77777777" w:rsidR="003A185D" w:rsidRPr="003A185D" w:rsidRDefault="003A185D" w:rsidP="003A185D">
      <w:pPr>
        <w:spacing w:after="0" w:line="240" w:lineRule="auto"/>
        <w:rPr>
          <w:rFonts w:ascii="Arial" w:eastAsia="Times New Roman" w:hAnsi="Arial" w:cs="Arial"/>
          <w:sz w:val="14"/>
          <w:szCs w:val="14"/>
        </w:rPr>
      </w:pPr>
      <w:hyperlink r:id="rId35" w:anchor="BugEvent.10961" w:history="1">
        <w:r w:rsidRPr="003A185D">
          <w:rPr>
            <w:rFonts w:ascii="Arial" w:eastAsia="Times New Roman" w:hAnsi="Arial" w:cs="Arial"/>
            <w:color w:val="828293"/>
            <w:sz w:val="12"/>
            <w:szCs w:val="12"/>
            <w:u w:val="single"/>
          </w:rPr>
          <w:t>01/06/2021 12:59 PM</w:t>
        </w:r>
      </w:hyperlink>
    </w:p>
    <w:p w14:paraId="7A146666" w14:textId="77777777" w:rsidR="003A185D" w:rsidRPr="003A185D" w:rsidRDefault="003A185D" w:rsidP="003A185D">
      <w:pPr>
        <w:shd w:val="clear" w:color="auto" w:fill="EDEDF1"/>
        <w:spacing w:after="100" w:afterAutospacing="1" w:line="360" w:lineRule="atLeast"/>
        <w:rPr>
          <w:rFonts w:ascii="Arial" w:eastAsia="Times New Roman" w:hAnsi="Arial" w:cs="Arial"/>
          <w:sz w:val="14"/>
          <w:szCs w:val="14"/>
        </w:rPr>
      </w:pPr>
      <w:r w:rsidRPr="003A185D">
        <w:rPr>
          <w:rFonts w:ascii="Arial" w:eastAsia="Times New Roman" w:hAnsi="Arial" w:cs="Arial"/>
          <w:sz w:val="14"/>
          <w:szCs w:val="14"/>
        </w:rPr>
        <w:t>Tested with build from 2021.01.05</w:t>
      </w:r>
    </w:p>
    <w:p w14:paraId="7BA95215" w14:textId="77777777" w:rsidR="003A185D" w:rsidRPr="003A185D" w:rsidRDefault="003A185D" w:rsidP="003A185D">
      <w:pPr>
        <w:shd w:val="clear" w:color="auto" w:fill="EDEDF1"/>
        <w:spacing w:before="100" w:beforeAutospacing="1" w:after="100" w:afterAutospacing="1" w:line="360" w:lineRule="atLeast"/>
        <w:rPr>
          <w:rFonts w:ascii="Arial" w:eastAsia="Times New Roman" w:hAnsi="Arial" w:cs="Arial"/>
          <w:sz w:val="14"/>
          <w:szCs w:val="14"/>
        </w:rPr>
      </w:pPr>
      <w:r w:rsidRPr="003A185D">
        <w:rPr>
          <w:rFonts w:ascii="Arial" w:eastAsia="Times New Roman" w:hAnsi="Arial" w:cs="Arial"/>
          <w:sz w:val="14"/>
          <w:szCs w:val="14"/>
        </w:rPr>
        <w:t xml:space="preserve">Item 5 did not test out.  Tried with flags </w:t>
      </w:r>
      <w:proofErr w:type="spellStart"/>
      <w:proofErr w:type="gramStart"/>
      <w:r w:rsidRPr="003A185D">
        <w:rPr>
          <w:rFonts w:ascii="Arial" w:eastAsia="Times New Roman" w:hAnsi="Arial" w:cs="Arial"/>
          <w:sz w:val="14"/>
          <w:szCs w:val="14"/>
        </w:rPr>
        <w:t>l,h</w:t>
      </w:r>
      <w:proofErr w:type="gramEnd"/>
      <w:r w:rsidRPr="003A185D">
        <w:rPr>
          <w:rFonts w:ascii="Arial" w:eastAsia="Times New Roman" w:hAnsi="Arial" w:cs="Arial"/>
          <w:sz w:val="14"/>
          <w:szCs w:val="14"/>
        </w:rPr>
        <w:t>,L,H</w:t>
      </w:r>
      <w:proofErr w:type="spellEnd"/>
      <w:r w:rsidRPr="003A185D">
        <w:rPr>
          <w:rFonts w:ascii="Arial" w:eastAsia="Times New Roman" w:hAnsi="Arial" w:cs="Arial"/>
          <w:sz w:val="14"/>
          <w:szCs w:val="14"/>
        </w:rPr>
        <w:t xml:space="preserve"> on a parameter with a template of SITE_TEMP assigned.  Flagged hours did not show up in the report.</w:t>
      </w:r>
    </w:p>
    <w:p w14:paraId="29BEF9B9" w14:textId="77777777" w:rsidR="003A185D" w:rsidRPr="003A185D" w:rsidRDefault="003A185D" w:rsidP="003A185D">
      <w:pPr>
        <w:shd w:val="clear" w:color="auto" w:fill="EDEDF1"/>
        <w:spacing w:before="100" w:beforeAutospacing="1" w:after="100" w:afterAutospacing="1" w:line="360" w:lineRule="atLeast"/>
        <w:rPr>
          <w:rFonts w:ascii="Arial" w:eastAsia="Times New Roman" w:hAnsi="Arial" w:cs="Arial"/>
          <w:sz w:val="14"/>
          <w:szCs w:val="14"/>
        </w:rPr>
      </w:pPr>
      <w:r w:rsidRPr="003A185D">
        <w:rPr>
          <w:rFonts w:ascii="Arial" w:eastAsia="Times New Roman" w:hAnsi="Arial" w:cs="Arial"/>
          <w:sz w:val="14"/>
          <w:szCs w:val="14"/>
        </w:rPr>
        <w:t xml:space="preserve">Item 7 did not test out.  Tried with h and H flags on two consecutive hours with </w:t>
      </w:r>
      <w:proofErr w:type="spellStart"/>
      <w:r w:rsidRPr="003A185D">
        <w:rPr>
          <w:rFonts w:ascii="Arial" w:eastAsia="Times New Roman" w:hAnsi="Arial" w:cs="Arial"/>
          <w:sz w:val="14"/>
          <w:szCs w:val="14"/>
        </w:rPr>
        <w:t>parm</w:t>
      </w:r>
      <w:proofErr w:type="spellEnd"/>
      <w:r w:rsidRPr="003A185D">
        <w:rPr>
          <w:rFonts w:ascii="Arial" w:eastAsia="Times New Roman" w:hAnsi="Arial" w:cs="Arial"/>
          <w:sz w:val="14"/>
          <w:szCs w:val="14"/>
        </w:rPr>
        <w:t xml:space="preserve"> using template SWSP and VWSP.</w:t>
      </w:r>
    </w:p>
    <w:p w14:paraId="1E7EFF0F" w14:textId="77777777" w:rsidR="003A185D" w:rsidRPr="003A185D" w:rsidRDefault="003A185D" w:rsidP="003A185D">
      <w:pPr>
        <w:shd w:val="clear" w:color="auto" w:fill="EDEDF1"/>
        <w:spacing w:before="100" w:beforeAutospacing="1" w:after="0" w:line="360" w:lineRule="atLeast"/>
        <w:rPr>
          <w:rFonts w:ascii="Arial" w:eastAsia="Times New Roman" w:hAnsi="Arial" w:cs="Arial"/>
          <w:sz w:val="14"/>
          <w:szCs w:val="14"/>
        </w:rPr>
      </w:pPr>
      <w:r w:rsidRPr="003A185D">
        <w:rPr>
          <w:rFonts w:ascii="Arial" w:eastAsia="Times New Roman" w:hAnsi="Arial" w:cs="Arial"/>
          <w:sz w:val="14"/>
          <w:szCs w:val="14"/>
        </w:rPr>
        <w:t> </w:t>
      </w:r>
    </w:p>
    <w:p w14:paraId="090B958E" w14:textId="53B1C723" w:rsidR="003A185D" w:rsidRPr="003A185D" w:rsidRDefault="003A185D" w:rsidP="003A185D">
      <w:pPr>
        <w:spacing w:after="0" w:line="240" w:lineRule="auto"/>
        <w:rPr>
          <w:rFonts w:ascii="Arial" w:eastAsia="Times New Roman" w:hAnsi="Arial" w:cs="Arial"/>
          <w:sz w:val="14"/>
          <w:szCs w:val="14"/>
        </w:rPr>
      </w:pPr>
      <w:r w:rsidRPr="003A185D">
        <w:rPr>
          <w:rFonts w:ascii="Arial" w:eastAsia="Times New Roman" w:hAnsi="Arial" w:cs="Arial"/>
          <w:noProof/>
          <w:sz w:val="14"/>
          <w:szCs w:val="14"/>
        </w:rPr>
        <w:drawing>
          <wp:inline distT="0" distB="0" distL="0" distR="0" wp14:anchorId="0C5572EA" wp14:editId="669A9778">
            <wp:extent cx="302895" cy="302895"/>
            <wp:effectExtent l="0" t="0" r="1905" b="190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2895" cy="302895"/>
                    </a:xfrm>
                    <a:prstGeom prst="rect">
                      <a:avLst/>
                    </a:prstGeom>
                    <a:noFill/>
                    <a:ln>
                      <a:noFill/>
                    </a:ln>
                  </pic:spPr>
                </pic:pic>
              </a:graphicData>
            </a:graphic>
          </wp:inline>
        </w:drawing>
      </w:r>
      <w:r w:rsidRPr="003A185D">
        <w:rPr>
          <w:rFonts w:ascii="Arial" w:eastAsia="Times New Roman" w:hAnsi="Arial" w:cs="Arial"/>
          <w:sz w:val="14"/>
          <w:szCs w:val="14"/>
        </w:rPr>
        <w:t>Assigned to </w:t>
      </w:r>
      <w:hyperlink r:id="rId36" w:history="1">
        <w:r w:rsidRPr="003A185D">
          <w:rPr>
            <w:rFonts w:ascii="Arial" w:eastAsia="Times New Roman" w:hAnsi="Arial" w:cs="Arial"/>
            <w:color w:val="0024B3"/>
            <w:sz w:val="14"/>
            <w:szCs w:val="14"/>
            <w:u w:val="single"/>
          </w:rPr>
          <w:t xml:space="preserve">Paul </w:t>
        </w:r>
        <w:proofErr w:type="spellStart"/>
        <w:r w:rsidRPr="003A185D">
          <w:rPr>
            <w:rFonts w:ascii="Arial" w:eastAsia="Times New Roman" w:hAnsi="Arial" w:cs="Arial"/>
            <w:color w:val="0024B3"/>
            <w:sz w:val="14"/>
            <w:szCs w:val="14"/>
            <w:u w:val="single"/>
          </w:rPr>
          <w:t>Yankey</w:t>
        </w:r>
        <w:proofErr w:type="spellEnd"/>
      </w:hyperlink>
      <w:r w:rsidRPr="003A185D">
        <w:rPr>
          <w:rFonts w:ascii="Arial" w:eastAsia="Times New Roman" w:hAnsi="Arial" w:cs="Arial"/>
          <w:sz w:val="14"/>
          <w:szCs w:val="14"/>
        </w:rPr>
        <w:t> by </w:t>
      </w:r>
      <w:hyperlink r:id="rId37" w:history="1">
        <w:r w:rsidRPr="003A185D">
          <w:rPr>
            <w:rFonts w:ascii="Arial" w:eastAsia="Times New Roman" w:hAnsi="Arial" w:cs="Arial"/>
            <w:color w:val="0024B3"/>
            <w:sz w:val="14"/>
            <w:szCs w:val="14"/>
            <w:u w:val="single"/>
          </w:rPr>
          <w:t>Susan Hoyle</w:t>
        </w:r>
      </w:hyperlink>
    </w:p>
    <w:p w14:paraId="1C75176B" w14:textId="77777777" w:rsidR="003A185D" w:rsidRPr="003A185D" w:rsidRDefault="003A185D" w:rsidP="003A185D">
      <w:pPr>
        <w:spacing w:after="0" w:line="240" w:lineRule="auto"/>
        <w:rPr>
          <w:rFonts w:ascii="Arial" w:eastAsia="Times New Roman" w:hAnsi="Arial" w:cs="Arial"/>
          <w:sz w:val="14"/>
          <w:szCs w:val="14"/>
        </w:rPr>
      </w:pPr>
      <w:hyperlink r:id="rId38" w:anchor="BugEvent.10970" w:history="1">
        <w:r w:rsidRPr="003A185D">
          <w:rPr>
            <w:rFonts w:ascii="Arial" w:eastAsia="Times New Roman" w:hAnsi="Arial" w:cs="Arial"/>
            <w:color w:val="828293"/>
            <w:sz w:val="12"/>
            <w:szCs w:val="12"/>
            <w:u w:val="single"/>
          </w:rPr>
          <w:t>01/06/2021 5:00 PM</w:t>
        </w:r>
      </w:hyperlink>
    </w:p>
    <w:p w14:paraId="53102B80" w14:textId="77777777" w:rsidR="003A185D" w:rsidRPr="003A185D" w:rsidRDefault="003A185D" w:rsidP="003A185D">
      <w:pPr>
        <w:shd w:val="clear" w:color="auto" w:fill="EDEDF1"/>
        <w:spacing w:after="0" w:line="360" w:lineRule="atLeast"/>
        <w:rPr>
          <w:rFonts w:ascii="Arial" w:eastAsia="Times New Roman" w:hAnsi="Arial" w:cs="Arial"/>
          <w:sz w:val="14"/>
          <w:szCs w:val="14"/>
        </w:rPr>
      </w:pPr>
      <w:r w:rsidRPr="003A185D">
        <w:rPr>
          <w:rFonts w:ascii="Arial" w:eastAsia="Times New Roman" w:hAnsi="Arial" w:cs="Arial"/>
          <w:sz w:val="14"/>
          <w:szCs w:val="14"/>
        </w:rPr>
        <w:t>The report uses the Highest Flag. I was not able to duplicate your tests until I added a flag that was of a lower priority than 'E'. A data value with flags of 'EL' will be ignored, for instance.</w:t>
      </w:r>
    </w:p>
    <w:p w14:paraId="2E61C037" w14:textId="24C06C18" w:rsidR="003A185D" w:rsidRPr="003A185D" w:rsidRDefault="003A185D" w:rsidP="003A185D">
      <w:pPr>
        <w:spacing w:after="0" w:line="240" w:lineRule="auto"/>
        <w:rPr>
          <w:rFonts w:ascii="Arial" w:eastAsia="Times New Roman" w:hAnsi="Arial" w:cs="Arial"/>
          <w:sz w:val="14"/>
          <w:szCs w:val="14"/>
        </w:rPr>
      </w:pPr>
      <w:r w:rsidRPr="003A185D">
        <w:rPr>
          <w:rFonts w:ascii="Arial" w:eastAsia="Times New Roman" w:hAnsi="Arial" w:cs="Arial"/>
          <w:noProof/>
          <w:sz w:val="14"/>
          <w:szCs w:val="14"/>
        </w:rPr>
        <w:drawing>
          <wp:inline distT="0" distB="0" distL="0" distR="0" wp14:anchorId="45263BBF" wp14:editId="0B570751">
            <wp:extent cx="302895" cy="302895"/>
            <wp:effectExtent l="0" t="0" r="1905" b="190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02895" cy="302895"/>
                    </a:xfrm>
                    <a:prstGeom prst="rect">
                      <a:avLst/>
                    </a:prstGeom>
                    <a:noFill/>
                    <a:ln>
                      <a:noFill/>
                    </a:ln>
                  </pic:spPr>
                </pic:pic>
              </a:graphicData>
            </a:graphic>
          </wp:inline>
        </w:drawing>
      </w:r>
      <w:r w:rsidRPr="003A185D">
        <w:rPr>
          <w:rFonts w:ascii="Arial" w:eastAsia="Times New Roman" w:hAnsi="Arial" w:cs="Arial"/>
          <w:sz w:val="14"/>
          <w:szCs w:val="14"/>
        </w:rPr>
        <w:t>Assigned to </w:t>
      </w:r>
      <w:hyperlink r:id="rId39" w:history="1">
        <w:r w:rsidRPr="003A185D">
          <w:rPr>
            <w:rFonts w:ascii="Arial" w:eastAsia="Times New Roman" w:hAnsi="Arial" w:cs="Arial"/>
            <w:color w:val="0024B3"/>
            <w:sz w:val="14"/>
            <w:szCs w:val="14"/>
            <w:u w:val="single"/>
          </w:rPr>
          <w:t>Susan Hoyle</w:t>
        </w:r>
      </w:hyperlink>
      <w:r w:rsidRPr="003A185D">
        <w:rPr>
          <w:rFonts w:ascii="Arial" w:eastAsia="Times New Roman" w:hAnsi="Arial" w:cs="Arial"/>
          <w:sz w:val="14"/>
          <w:szCs w:val="14"/>
        </w:rPr>
        <w:t> by </w:t>
      </w:r>
      <w:hyperlink r:id="rId40" w:history="1">
        <w:r w:rsidRPr="003A185D">
          <w:rPr>
            <w:rFonts w:ascii="Arial" w:eastAsia="Times New Roman" w:hAnsi="Arial" w:cs="Arial"/>
            <w:color w:val="0024B3"/>
            <w:sz w:val="14"/>
            <w:szCs w:val="14"/>
            <w:u w:val="single"/>
          </w:rPr>
          <w:t xml:space="preserve">Paul </w:t>
        </w:r>
        <w:proofErr w:type="spellStart"/>
        <w:r w:rsidRPr="003A185D">
          <w:rPr>
            <w:rFonts w:ascii="Arial" w:eastAsia="Times New Roman" w:hAnsi="Arial" w:cs="Arial"/>
            <w:color w:val="0024B3"/>
            <w:sz w:val="14"/>
            <w:szCs w:val="14"/>
            <w:u w:val="single"/>
          </w:rPr>
          <w:t>Yankey</w:t>
        </w:r>
        <w:proofErr w:type="spellEnd"/>
      </w:hyperlink>
    </w:p>
    <w:p w14:paraId="7717DB57" w14:textId="77777777" w:rsidR="003A185D" w:rsidRPr="003A185D" w:rsidRDefault="003A185D" w:rsidP="003A185D">
      <w:pPr>
        <w:spacing w:after="0" w:line="240" w:lineRule="auto"/>
        <w:rPr>
          <w:rFonts w:ascii="Arial" w:eastAsia="Times New Roman" w:hAnsi="Arial" w:cs="Arial"/>
          <w:sz w:val="14"/>
          <w:szCs w:val="14"/>
        </w:rPr>
      </w:pPr>
      <w:hyperlink r:id="rId41" w:anchor="BugEvent.10974" w:history="1">
        <w:r w:rsidRPr="003A185D">
          <w:rPr>
            <w:rFonts w:ascii="Arial" w:eastAsia="Times New Roman" w:hAnsi="Arial" w:cs="Arial"/>
            <w:color w:val="828293"/>
            <w:sz w:val="12"/>
            <w:szCs w:val="12"/>
            <w:u w:val="single"/>
          </w:rPr>
          <w:t>01/08/2021 2:33 PM</w:t>
        </w:r>
      </w:hyperlink>
    </w:p>
    <w:p w14:paraId="69467EE1" w14:textId="77777777" w:rsidR="003A185D" w:rsidRPr="003A185D" w:rsidRDefault="003A185D" w:rsidP="003A185D">
      <w:pPr>
        <w:shd w:val="clear" w:color="auto" w:fill="EDEDF1"/>
        <w:spacing w:after="0" w:line="360" w:lineRule="atLeast"/>
        <w:rPr>
          <w:rFonts w:ascii="Arial" w:eastAsia="Times New Roman" w:hAnsi="Arial" w:cs="Arial"/>
          <w:sz w:val="14"/>
          <w:szCs w:val="14"/>
        </w:rPr>
      </w:pPr>
      <w:r w:rsidRPr="003A185D">
        <w:rPr>
          <w:rFonts w:ascii="Arial" w:eastAsia="Times New Roman" w:hAnsi="Arial" w:cs="Arial"/>
          <w:sz w:val="14"/>
          <w:szCs w:val="14"/>
        </w:rPr>
        <w:t>Discussed with Steve and based on the specs with customer, the H and L flags need to be represented in the report (based on the criteria noted in items 5 and 7) even if they are NOT the highest priority flag.</w:t>
      </w:r>
    </w:p>
    <w:p w14:paraId="507E7BB1" w14:textId="705B190E" w:rsidR="003A185D" w:rsidRPr="003A185D" w:rsidRDefault="003A185D" w:rsidP="003A185D">
      <w:pPr>
        <w:spacing w:after="0" w:line="240" w:lineRule="auto"/>
        <w:rPr>
          <w:rFonts w:ascii="Arial" w:eastAsia="Times New Roman" w:hAnsi="Arial" w:cs="Arial"/>
          <w:sz w:val="14"/>
          <w:szCs w:val="14"/>
        </w:rPr>
      </w:pPr>
      <w:r w:rsidRPr="003A185D">
        <w:rPr>
          <w:rFonts w:ascii="Arial" w:eastAsia="Times New Roman" w:hAnsi="Arial" w:cs="Arial"/>
          <w:noProof/>
          <w:sz w:val="14"/>
          <w:szCs w:val="14"/>
        </w:rPr>
        <w:drawing>
          <wp:inline distT="0" distB="0" distL="0" distR="0" wp14:anchorId="66CEE5D3" wp14:editId="522BAB65">
            <wp:extent cx="302895" cy="302895"/>
            <wp:effectExtent l="0" t="0" r="1905"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2895" cy="302895"/>
                    </a:xfrm>
                    <a:prstGeom prst="rect">
                      <a:avLst/>
                    </a:prstGeom>
                    <a:noFill/>
                    <a:ln>
                      <a:noFill/>
                    </a:ln>
                  </pic:spPr>
                </pic:pic>
              </a:graphicData>
            </a:graphic>
          </wp:inline>
        </w:drawing>
      </w:r>
      <w:r w:rsidRPr="003A185D">
        <w:rPr>
          <w:rFonts w:ascii="Arial" w:eastAsia="Times New Roman" w:hAnsi="Arial" w:cs="Arial"/>
          <w:sz w:val="14"/>
          <w:szCs w:val="14"/>
        </w:rPr>
        <w:t>Assigned to </w:t>
      </w:r>
      <w:hyperlink r:id="rId42" w:history="1">
        <w:r w:rsidRPr="003A185D">
          <w:rPr>
            <w:rFonts w:ascii="Arial" w:eastAsia="Times New Roman" w:hAnsi="Arial" w:cs="Arial"/>
            <w:color w:val="0024B3"/>
            <w:sz w:val="14"/>
            <w:szCs w:val="14"/>
            <w:u w:val="single"/>
          </w:rPr>
          <w:t xml:space="preserve">Paul </w:t>
        </w:r>
        <w:proofErr w:type="spellStart"/>
        <w:r w:rsidRPr="003A185D">
          <w:rPr>
            <w:rFonts w:ascii="Arial" w:eastAsia="Times New Roman" w:hAnsi="Arial" w:cs="Arial"/>
            <w:color w:val="0024B3"/>
            <w:sz w:val="14"/>
            <w:szCs w:val="14"/>
            <w:u w:val="single"/>
          </w:rPr>
          <w:t>Yankey</w:t>
        </w:r>
        <w:proofErr w:type="spellEnd"/>
      </w:hyperlink>
      <w:r w:rsidRPr="003A185D">
        <w:rPr>
          <w:rFonts w:ascii="Arial" w:eastAsia="Times New Roman" w:hAnsi="Arial" w:cs="Arial"/>
          <w:sz w:val="14"/>
          <w:szCs w:val="14"/>
        </w:rPr>
        <w:t> by </w:t>
      </w:r>
      <w:hyperlink r:id="rId43" w:history="1">
        <w:r w:rsidRPr="003A185D">
          <w:rPr>
            <w:rFonts w:ascii="Arial" w:eastAsia="Times New Roman" w:hAnsi="Arial" w:cs="Arial"/>
            <w:color w:val="0024B3"/>
            <w:sz w:val="14"/>
            <w:szCs w:val="14"/>
            <w:u w:val="single"/>
          </w:rPr>
          <w:t>Susan Hoyle</w:t>
        </w:r>
      </w:hyperlink>
    </w:p>
    <w:p w14:paraId="1F5C1C1B" w14:textId="77777777" w:rsidR="003A185D" w:rsidRPr="003A185D" w:rsidRDefault="003A185D" w:rsidP="003A185D">
      <w:pPr>
        <w:spacing w:after="0" w:line="300" w:lineRule="atLeast"/>
        <w:rPr>
          <w:rFonts w:ascii="Arial" w:eastAsia="Times New Roman" w:hAnsi="Arial" w:cs="Arial"/>
          <w:color w:val="45455E"/>
          <w:sz w:val="12"/>
          <w:szCs w:val="12"/>
        </w:rPr>
      </w:pPr>
      <w:r w:rsidRPr="003A185D">
        <w:rPr>
          <w:rFonts w:ascii="Arial" w:eastAsia="Times New Roman" w:hAnsi="Arial" w:cs="Arial"/>
          <w:color w:val="45455E"/>
          <w:sz w:val="12"/>
          <w:szCs w:val="12"/>
        </w:rPr>
        <w:t>Notified Steve Drevik.</w:t>
      </w:r>
    </w:p>
    <w:p w14:paraId="2BAEF361" w14:textId="77777777" w:rsidR="003A185D" w:rsidRPr="003A185D" w:rsidRDefault="003A185D" w:rsidP="003A185D">
      <w:pPr>
        <w:spacing w:after="0" w:line="240" w:lineRule="auto"/>
        <w:rPr>
          <w:rFonts w:ascii="Arial" w:eastAsia="Times New Roman" w:hAnsi="Arial" w:cs="Arial"/>
          <w:sz w:val="14"/>
          <w:szCs w:val="14"/>
        </w:rPr>
      </w:pPr>
      <w:hyperlink r:id="rId44" w:anchor="BugEvent.10985" w:history="1">
        <w:r w:rsidRPr="003A185D">
          <w:rPr>
            <w:rFonts w:ascii="Arial" w:eastAsia="Times New Roman" w:hAnsi="Arial" w:cs="Arial"/>
            <w:color w:val="828293"/>
            <w:sz w:val="12"/>
            <w:szCs w:val="12"/>
            <w:u w:val="single"/>
          </w:rPr>
          <w:t>01/14/2021 5:40 PM</w:t>
        </w:r>
      </w:hyperlink>
    </w:p>
    <w:p w14:paraId="71BB9339" w14:textId="77777777" w:rsidR="003A185D" w:rsidRPr="003A185D" w:rsidRDefault="003A185D" w:rsidP="003A185D">
      <w:pPr>
        <w:shd w:val="clear" w:color="auto" w:fill="EDEDF1"/>
        <w:spacing w:after="0" w:line="360" w:lineRule="atLeast"/>
        <w:rPr>
          <w:rFonts w:ascii="Arial" w:eastAsia="Times New Roman" w:hAnsi="Arial" w:cs="Arial"/>
          <w:sz w:val="14"/>
          <w:szCs w:val="14"/>
        </w:rPr>
      </w:pPr>
      <w:r w:rsidRPr="003A185D">
        <w:rPr>
          <w:rFonts w:ascii="Arial" w:eastAsia="Times New Roman" w:hAnsi="Arial" w:cs="Arial"/>
          <w:sz w:val="14"/>
          <w:szCs w:val="14"/>
        </w:rPr>
        <w:t xml:space="preserve">Added procedure which uses </w:t>
      </w:r>
      <w:proofErr w:type="spellStart"/>
      <w:r w:rsidRPr="003A185D">
        <w:rPr>
          <w:rFonts w:ascii="Arial" w:eastAsia="Times New Roman" w:hAnsi="Arial" w:cs="Arial"/>
          <w:sz w:val="14"/>
          <w:szCs w:val="14"/>
        </w:rPr>
        <w:t>RawLoggerFlags</w:t>
      </w:r>
      <w:proofErr w:type="spellEnd"/>
      <w:r w:rsidRPr="003A185D">
        <w:rPr>
          <w:rFonts w:ascii="Arial" w:eastAsia="Times New Roman" w:hAnsi="Arial" w:cs="Arial"/>
          <w:sz w:val="14"/>
          <w:szCs w:val="14"/>
        </w:rPr>
        <w:t xml:space="preserve"> for H and L flags instead of </w:t>
      </w:r>
      <w:proofErr w:type="spellStart"/>
      <w:r w:rsidRPr="003A185D">
        <w:rPr>
          <w:rFonts w:ascii="Arial" w:eastAsia="Times New Roman" w:hAnsi="Arial" w:cs="Arial"/>
          <w:sz w:val="14"/>
          <w:szCs w:val="14"/>
        </w:rPr>
        <w:t>HighestFlag</w:t>
      </w:r>
      <w:proofErr w:type="spellEnd"/>
      <w:r w:rsidRPr="003A185D">
        <w:rPr>
          <w:rFonts w:ascii="Arial" w:eastAsia="Times New Roman" w:hAnsi="Arial" w:cs="Arial"/>
          <w:sz w:val="14"/>
          <w:szCs w:val="14"/>
        </w:rPr>
        <w:t xml:space="preserve"> for SITE_TEMP (Item #5), and SWSP or VWSP types (Item #7). If the H or L flags for these parameters are also the highest priority flag, the exceptions will be repeated (see Item #3), as acknowledged:</w:t>
      </w:r>
      <w:r w:rsidRPr="003A185D">
        <w:rPr>
          <w:rFonts w:ascii="Arial" w:eastAsia="Times New Roman" w:hAnsi="Arial" w:cs="Arial"/>
          <w:sz w:val="14"/>
          <w:szCs w:val="14"/>
        </w:rPr>
        <w:br/>
      </w:r>
      <w:r w:rsidRPr="003A185D">
        <w:rPr>
          <w:rFonts w:ascii="Arial" w:eastAsia="Times New Roman" w:hAnsi="Arial" w:cs="Arial"/>
          <w:sz w:val="14"/>
          <w:szCs w:val="14"/>
        </w:rPr>
        <w:br/>
        <w:t xml:space="preserve">"There may be overlap, yes (although H and L do not normally invalidate data, so if it showed up in #3, it would be due to another issue, and one would hope that an invalid data flag condition (e.g., B, M, </w:t>
      </w:r>
      <w:proofErr w:type="spellStart"/>
      <w:r w:rsidRPr="003A185D">
        <w:rPr>
          <w:rFonts w:ascii="Arial" w:eastAsia="Times New Roman" w:hAnsi="Arial" w:cs="Arial"/>
          <w:sz w:val="14"/>
          <w:szCs w:val="14"/>
        </w:rPr>
        <w:t>etc</w:t>
      </w:r>
      <w:proofErr w:type="spellEnd"/>
      <w:r w:rsidRPr="003A185D">
        <w:rPr>
          <w:rFonts w:ascii="Arial" w:eastAsia="Times New Roman" w:hAnsi="Arial" w:cs="Arial"/>
          <w:sz w:val="14"/>
          <w:szCs w:val="14"/>
        </w:rPr>
        <w:t>) would have higher priority over an informational flag like H and L.  That's the system default, at least. " -Steve</w:t>
      </w:r>
    </w:p>
    <w:p w14:paraId="440BDA62" w14:textId="62F00C2C" w:rsidR="003A185D" w:rsidRPr="003A185D" w:rsidRDefault="003A185D" w:rsidP="003A185D">
      <w:pPr>
        <w:spacing w:after="0" w:line="240" w:lineRule="auto"/>
        <w:rPr>
          <w:rFonts w:ascii="Arial" w:eastAsia="Times New Roman" w:hAnsi="Arial" w:cs="Arial"/>
          <w:sz w:val="14"/>
          <w:szCs w:val="14"/>
        </w:rPr>
      </w:pPr>
      <w:r w:rsidRPr="003A185D">
        <w:rPr>
          <w:rFonts w:ascii="Arial" w:eastAsia="Times New Roman" w:hAnsi="Arial" w:cs="Arial"/>
          <w:noProof/>
          <w:sz w:val="14"/>
          <w:szCs w:val="14"/>
        </w:rPr>
        <w:drawing>
          <wp:inline distT="0" distB="0" distL="0" distR="0" wp14:anchorId="2A53CEE2" wp14:editId="307711BB">
            <wp:extent cx="302895" cy="302895"/>
            <wp:effectExtent l="0" t="0" r="1905"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02895" cy="302895"/>
                    </a:xfrm>
                    <a:prstGeom prst="rect">
                      <a:avLst/>
                    </a:prstGeom>
                    <a:noFill/>
                    <a:ln>
                      <a:noFill/>
                    </a:ln>
                  </pic:spPr>
                </pic:pic>
              </a:graphicData>
            </a:graphic>
          </wp:inline>
        </w:drawing>
      </w:r>
      <w:r w:rsidRPr="003A185D">
        <w:rPr>
          <w:rFonts w:ascii="Arial" w:eastAsia="Times New Roman" w:hAnsi="Arial" w:cs="Arial"/>
          <w:sz w:val="14"/>
          <w:szCs w:val="14"/>
        </w:rPr>
        <w:t>Assigned to </w:t>
      </w:r>
      <w:hyperlink r:id="rId45" w:history="1">
        <w:r w:rsidRPr="003A185D">
          <w:rPr>
            <w:rFonts w:ascii="Arial" w:eastAsia="Times New Roman" w:hAnsi="Arial" w:cs="Arial"/>
            <w:color w:val="0024B3"/>
            <w:sz w:val="14"/>
            <w:szCs w:val="14"/>
            <w:u w:val="single"/>
          </w:rPr>
          <w:t>Susan Hoyle</w:t>
        </w:r>
      </w:hyperlink>
      <w:r w:rsidRPr="003A185D">
        <w:rPr>
          <w:rFonts w:ascii="Arial" w:eastAsia="Times New Roman" w:hAnsi="Arial" w:cs="Arial"/>
          <w:sz w:val="14"/>
          <w:szCs w:val="14"/>
        </w:rPr>
        <w:t> by </w:t>
      </w:r>
      <w:hyperlink r:id="rId46" w:history="1">
        <w:r w:rsidRPr="003A185D">
          <w:rPr>
            <w:rFonts w:ascii="Arial" w:eastAsia="Times New Roman" w:hAnsi="Arial" w:cs="Arial"/>
            <w:color w:val="0024B3"/>
            <w:sz w:val="14"/>
            <w:szCs w:val="14"/>
            <w:u w:val="single"/>
          </w:rPr>
          <w:t xml:space="preserve">Paul </w:t>
        </w:r>
        <w:proofErr w:type="spellStart"/>
        <w:r w:rsidRPr="003A185D">
          <w:rPr>
            <w:rFonts w:ascii="Arial" w:eastAsia="Times New Roman" w:hAnsi="Arial" w:cs="Arial"/>
            <w:color w:val="0024B3"/>
            <w:sz w:val="14"/>
            <w:szCs w:val="14"/>
            <w:u w:val="single"/>
          </w:rPr>
          <w:t>Yankey</w:t>
        </w:r>
        <w:proofErr w:type="spellEnd"/>
      </w:hyperlink>
    </w:p>
    <w:p w14:paraId="15C5B201" w14:textId="77777777" w:rsidR="003A185D" w:rsidRPr="003A185D" w:rsidRDefault="003A185D" w:rsidP="003A185D">
      <w:pPr>
        <w:spacing w:after="0" w:line="240" w:lineRule="auto"/>
        <w:rPr>
          <w:rFonts w:ascii="Arial" w:eastAsia="Times New Roman" w:hAnsi="Arial" w:cs="Arial"/>
          <w:sz w:val="14"/>
          <w:szCs w:val="14"/>
        </w:rPr>
      </w:pPr>
      <w:hyperlink r:id="rId47" w:anchor="BugEvent.10994" w:history="1">
        <w:r w:rsidRPr="003A185D">
          <w:rPr>
            <w:rFonts w:ascii="Arial" w:eastAsia="Times New Roman" w:hAnsi="Arial" w:cs="Arial"/>
            <w:color w:val="828293"/>
            <w:sz w:val="12"/>
            <w:szCs w:val="12"/>
            <w:u w:val="single"/>
          </w:rPr>
          <w:t>01/21/2021 10:46 AM</w:t>
        </w:r>
      </w:hyperlink>
    </w:p>
    <w:p w14:paraId="5C4A8004" w14:textId="77777777" w:rsidR="003A185D" w:rsidRPr="003A185D" w:rsidRDefault="003A185D" w:rsidP="003A185D">
      <w:pPr>
        <w:shd w:val="clear" w:color="auto" w:fill="EDEDF1"/>
        <w:spacing w:after="0" w:line="360" w:lineRule="atLeast"/>
        <w:rPr>
          <w:rFonts w:ascii="Arial" w:eastAsia="Times New Roman" w:hAnsi="Arial" w:cs="Arial"/>
          <w:sz w:val="14"/>
          <w:szCs w:val="14"/>
        </w:rPr>
      </w:pPr>
      <w:r w:rsidRPr="003A185D">
        <w:rPr>
          <w:rFonts w:ascii="Arial" w:eastAsia="Times New Roman" w:hAnsi="Arial" w:cs="Arial"/>
          <w:sz w:val="14"/>
          <w:szCs w:val="14"/>
        </w:rPr>
        <w:t xml:space="preserve">Please confirm check in of the </w:t>
      </w:r>
      <w:proofErr w:type="spellStart"/>
      <w:r w:rsidRPr="003A185D">
        <w:rPr>
          <w:rFonts w:ascii="Arial" w:eastAsia="Times New Roman" w:hAnsi="Arial" w:cs="Arial"/>
          <w:sz w:val="14"/>
          <w:szCs w:val="14"/>
        </w:rPr>
        <w:t>refereneced</w:t>
      </w:r>
      <w:proofErr w:type="spellEnd"/>
      <w:r w:rsidRPr="003A185D">
        <w:rPr>
          <w:rFonts w:ascii="Arial" w:eastAsia="Times New Roman" w:hAnsi="Arial" w:cs="Arial"/>
          <w:sz w:val="14"/>
          <w:szCs w:val="14"/>
        </w:rPr>
        <w:t xml:space="preserve"> new proc.  I am not picking one up when doing a database diff between a 1/5 build and 1/21.</w:t>
      </w:r>
    </w:p>
    <w:p w14:paraId="311E0760" w14:textId="53EAF4A3" w:rsidR="003A185D" w:rsidRPr="003A185D" w:rsidRDefault="003A185D" w:rsidP="003A185D">
      <w:pPr>
        <w:spacing w:after="0" w:line="240" w:lineRule="auto"/>
        <w:rPr>
          <w:rFonts w:ascii="Arial" w:eastAsia="Times New Roman" w:hAnsi="Arial" w:cs="Arial"/>
          <w:sz w:val="14"/>
          <w:szCs w:val="14"/>
        </w:rPr>
      </w:pPr>
      <w:r w:rsidRPr="003A185D">
        <w:rPr>
          <w:rFonts w:ascii="Arial" w:eastAsia="Times New Roman" w:hAnsi="Arial" w:cs="Arial"/>
          <w:color w:val="0024B3"/>
          <w:sz w:val="12"/>
          <w:szCs w:val="12"/>
        </w:rPr>
        <w:t> </w:t>
      </w:r>
      <w:hyperlink r:id="rId48" w:history="1">
        <w:r w:rsidRPr="003A185D">
          <w:rPr>
            <w:rFonts w:ascii="Arial" w:eastAsia="Times New Roman" w:hAnsi="Arial" w:cs="Arial"/>
            <w:color w:val="828293"/>
            <w:sz w:val="12"/>
            <w:szCs w:val="12"/>
            <w:u w:val="single"/>
          </w:rPr>
          <w:t>1 revision</w:t>
        </w:r>
      </w:hyperlink>
      <w:r w:rsidRPr="003A185D">
        <w:rPr>
          <w:rFonts w:ascii="Arial" w:eastAsia="Times New Roman" w:hAnsi="Arial" w:cs="Arial"/>
          <w:noProof/>
          <w:sz w:val="14"/>
          <w:szCs w:val="14"/>
        </w:rPr>
        <w:drawing>
          <wp:inline distT="0" distB="0" distL="0" distR="0" wp14:anchorId="6C3477E9" wp14:editId="2407A252">
            <wp:extent cx="302895" cy="302895"/>
            <wp:effectExtent l="0" t="0" r="1905"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2895" cy="302895"/>
                    </a:xfrm>
                    <a:prstGeom prst="rect">
                      <a:avLst/>
                    </a:prstGeom>
                    <a:noFill/>
                    <a:ln>
                      <a:noFill/>
                    </a:ln>
                  </pic:spPr>
                </pic:pic>
              </a:graphicData>
            </a:graphic>
          </wp:inline>
        </w:drawing>
      </w:r>
      <w:r w:rsidRPr="003A185D">
        <w:rPr>
          <w:rFonts w:ascii="Arial" w:eastAsia="Times New Roman" w:hAnsi="Arial" w:cs="Arial"/>
          <w:sz w:val="14"/>
          <w:szCs w:val="14"/>
        </w:rPr>
        <w:t>Edited by </w:t>
      </w:r>
      <w:hyperlink r:id="rId49" w:history="1">
        <w:r w:rsidRPr="003A185D">
          <w:rPr>
            <w:rFonts w:ascii="Arial" w:eastAsia="Times New Roman" w:hAnsi="Arial" w:cs="Arial"/>
            <w:color w:val="0024B3"/>
            <w:sz w:val="14"/>
            <w:szCs w:val="14"/>
            <w:u w:val="single"/>
          </w:rPr>
          <w:t>Susan Hoyle</w:t>
        </w:r>
      </w:hyperlink>
    </w:p>
    <w:p w14:paraId="680DB342" w14:textId="77777777" w:rsidR="003A185D" w:rsidRPr="003A185D" w:rsidRDefault="003A185D" w:rsidP="003A185D">
      <w:pPr>
        <w:spacing w:after="0" w:line="240" w:lineRule="auto"/>
        <w:rPr>
          <w:rFonts w:ascii="Arial" w:eastAsia="Times New Roman" w:hAnsi="Arial" w:cs="Arial"/>
          <w:sz w:val="14"/>
          <w:szCs w:val="14"/>
        </w:rPr>
      </w:pPr>
      <w:hyperlink r:id="rId50" w:anchor="BugEvent.10995" w:history="1">
        <w:r w:rsidRPr="003A185D">
          <w:rPr>
            <w:rFonts w:ascii="Arial" w:eastAsia="Times New Roman" w:hAnsi="Arial" w:cs="Arial"/>
            <w:color w:val="828293"/>
            <w:sz w:val="12"/>
            <w:szCs w:val="12"/>
            <w:u w:val="single"/>
          </w:rPr>
          <w:t>01/21/2021 4:02 PM</w:t>
        </w:r>
      </w:hyperlink>
    </w:p>
    <w:p w14:paraId="70A2CC75" w14:textId="77777777" w:rsidR="003A185D" w:rsidRPr="003A185D" w:rsidRDefault="003A185D" w:rsidP="003A185D">
      <w:pPr>
        <w:shd w:val="clear" w:color="auto" w:fill="EDEDF1"/>
        <w:spacing w:after="0" w:line="360" w:lineRule="atLeast"/>
        <w:rPr>
          <w:rFonts w:ascii="Arial" w:eastAsia="Times New Roman" w:hAnsi="Arial" w:cs="Arial"/>
          <w:sz w:val="14"/>
          <w:szCs w:val="14"/>
        </w:rPr>
      </w:pPr>
      <w:r w:rsidRPr="003A185D">
        <w:rPr>
          <w:rFonts w:ascii="Arial" w:eastAsia="Times New Roman" w:hAnsi="Arial" w:cs="Arial"/>
          <w:sz w:val="14"/>
          <w:szCs w:val="14"/>
        </w:rPr>
        <w:t xml:space="preserve">Perhaps a misunderstanding? The new procedure is part of the </w:t>
      </w:r>
      <w:proofErr w:type="spellStart"/>
      <w:r w:rsidRPr="003A185D">
        <w:rPr>
          <w:rFonts w:ascii="Arial" w:eastAsia="Times New Roman" w:hAnsi="Arial" w:cs="Arial"/>
          <w:sz w:val="14"/>
          <w:szCs w:val="14"/>
        </w:rPr>
        <w:t>UnusualIndicatorReportProcessor</w:t>
      </w:r>
      <w:proofErr w:type="spellEnd"/>
      <w:r w:rsidRPr="003A185D">
        <w:rPr>
          <w:rFonts w:ascii="Arial" w:eastAsia="Times New Roman" w:hAnsi="Arial" w:cs="Arial"/>
          <w:sz w:val="14"/>
          <w:szCs w:val="14"/>
        </w:rPr>
        <w:t xml:space="preserve"> which has been checked in.</w:t>
      </w:r>
      <w:r w:rsidRPr="003A185D">
        <w:rPr>
          <w:rFonts w:ascii="Arial" w:eastAsia="Times New Roman" w:hAnsi="Arial" w:cs="Arial"/>
          <w:sz w:val="14"/>
          <w:szCs w:val="14"/>
        </w:rPr>
        <w:br/>
      </w:r>
      <w:r w:rsidRPr="003A185D">
        <w:rPr>
          <w:rFonts w:ascii="Arial" w:eastAsia="Times New Roman" w:hAnsi="Arial" w:cs="Arial"/>
          <w:sz w:val="14"/>
          <w:szCs w:val="14"/>
        </w:rPr>
        <w:br/>
        <w:t>-- LATER CONFIRMED AS CHECKED IN.</w:t>
      </w:r>
    </w:p>
    <w:p w14:paraId="308A8A68" w14:textId="19463C3E" w:rsidR="003A185D" w:rsidRPr="003A185D" w:rsidRDefault="003A185D" w:rsidP="003A185D">
      <w:pPr>
        <w:spacing w:after="0" w:line="240" w:lineRule="auto"/>
        <w:rPr>
          <w:rFonts w:ascii="Arial" w:eastAsia="Times New Roman" w:hAnsi="Arial" w:cs="Arial"/>
          <w:sz w:val="14"/>
          <w:szCs w:val="14"/>
        </w:rPr>
      </w:pPr>
      <w:r w:rsidRPr="003A185D">
        <w:rPr>
          <w:rFonts w:ascii="Arial" w:eastAsia="Times New Roman" w:hAnsi="Arial" w:cs="Arial"/>
          <w:noProof/>
          <w:sz w:val="14"/>
          <w:szCs w:val="14"/>
        </w:rPr>
        <w:drawing>
          <wp:inline distT="0" distB="0" distL="0" distR="0" wp14:anchorId="33E90E3F" wp14:editId="70CD9125">
            <wp:extent cx="302895" cy="302895"/>
            <wp:effectExtent l="0" t="0" r="1905"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2895" cy="302895"/>
                    </a:xfrm>
                    <a:prstGeom prst="rect">
                      <a:avLst/>
                    </a:prstGeom>
                    <a:noFill/>
                    <a:ln>
                      <a:noFill/>
                    </a:ln>
                  </pic:spPr>
                </pic:pic>
              </a:graphicData>
            </a:graphic>
          </wp:inline>
        </w:drawing>
      </w:r>
      <w:r w:rsidRPr="003A185D">
        <w:rPr>
          <w:rFonts w:ascii="Arial" w:eastAsia="Times New Roman" w:hAnsi="Arial" w:cs="Arial"/>
          <w:sz w:val="14"/>
          <w:szCs w:val="14"/>
        </w:rPr>
        <w:t>Resolved (Implemented) and assigned to </w:t>
      </w:r>
      <w:hyperlink r:id="rId51" w:history="1">
        <w:r w:rsidRPr="003A185D">
          <w:rPr>
            <w:rFonts w:ascii="Arial" w:eastAsia="Times New Roman" w:hAnsi="Arial" w:cs="Arial"/>
            <w:color w:val="0024B3"/>
            <w:sz w:val="14"/>
            <w:szCs w:val="14"/>
            <w:u w:val="single"/>
          </w:rPr>
          <w:t>Steve Drevik</w:t>
        </w:r>
      </w:hyperlink>
      <w:r w:rsidRPr="003A185D">
        <w:rPr>
          <w:rFonts w:ascii="Arial" w:eastAsia="Times New Roman" w:hAnsi="Arial" w:cs="Arial"/>
          <w:sz w:val="14"/>
          <w:szCs w:val="14"/>
        </w:rPr>
        <w:t> by </w:t>
      </w:r>
      <w:hyperlink r:id="rId52" w:history="1">
        <w:r w:rsidRPr="003A185D">
          <w:rPr>
            <w:rFonts w:ascii="Arial" w:eastAsia="Times New Roman" w:hAnsi="Arial" w:cs="Arial"/>
            <w:color w:val="0024B3"/>
            <w:sz w:val="14"/>
            <w:szCs w:val="14"/>
            <w:u w:val="single"/>
          </w:rPr>
          <w:t>Susan Hoyle</w:t>
        </w:r>
      </w:hyperlink>
    </w:p>
    <w:p w14:paraId="4DEC92D2" w14:textId="77777777" w:rsidR="003A185D" w:rsidRPr="003A185D" w:rsidRDefault="003A185D" w:rsidP="003A185D">
      <w:pPr>
        <w:spacing w:after="0" w:line="300" w:lineRule="atLeast"/>
        <w:rPr>
          <w:rFonts w:ascii="Arial" w:eastAsia="Times New Roman" w:hAnsi="Arial" w:cs="Arial"/>
          <w:color w:val="45455E"/>
          <w:sz w:val="12"/>
          <w:szCs w:val="12"/>
        </w:rPr>
      </w:pPr>
      <w:r w:rsidRPr="003A185D">
        <w:rPr>
          <w:rFonts w:ascii="Arial" w:eastAsia="Times New Roman" w:hAnsi="Arial" w:cs="Arial"/>
          <w:color w:val="45455E"/>
          <w:sz w:val="12"/>
          <w:szCs w:val="12"/>
        </w:rPr>
        <w:t>Status changed from 'Active' to 'Resolved (Implemented)'.</w:t>
      </w:r>
    </w:p>
    <w:p w14:paraId="07C9505E" w14:textId="36C2FF38" w:rsidR="003A185D" w:rsidRPr="003A185D" w:rsidRDefault="003A185D" w:rsidP="003A185D">
      <w:pPr>
        <w:spacing w:after="0" w:line="240" w:lineRule="auto"/>
        <w:rPr>
          <w:rFonts w:ascii="Arial" w:eastAsia="Times New Roman" w:hAnsi="Arial" w:cs="Arial"/>
          <w:sz w:val="14"/>
          <w:szCs w:val="14"/>
        </w:rPr>
      </w:pPr>
      <w:hyperlink r:id="rId53" w:anchor="BugEvent.11093" w:history="1">
        <w:r w:rsidRPr="003A185D">
          <w:rPr>
            <w:rFonts w:ascii="Arial" w:eastAsia="Times New Roman" w:hAnsi="Arial" w:cs="Arial"/>
            <w:color w:val="828293"/>
            <w:sz w:val="12"/>
            <w:szCs w:val="12"/>
            <w:u w:val="single"/>
          </w:rPr>
          <w:t>03/05/2021 5:33 PM</w:t>
        </w:r>
      </w:hyperlink>
      <w:r w:rsidRPr="003A185D">
        <w:rPr>
          <w:rFonts w:ascii="Arial" w:eastAsia="Times New Roman" w:hAnsi="Arial" w:cs="Arial"/>
          <w:noProof/>
          <w:sz w:val="14"/>
          <w:szCs w:val="14"/>
        </w:rPr>
        <w:drawing>
          <wp:inline distT="0" distB="0" distL="0" distR="0" wp14:anchorId="0ED4503F" wp14:editId="0B25733F">
            <wp:extent cx="302895" cy="302895"/>
            <wp:effectExtent l="0" t="0" r="1905"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02895" cy="302895"/>
                    </a:xfrm>
                    <a:prstGeom prst="rect">
                      <a:avLst/>
                    </a:prstGeom>
                    <a:noFill/>
                    <a:ln>
                      <a:noFill/>
                    </a:ln>
                  </pic:spPr>
                </pic:pic>
              </a:graphicData>
            </a:graphic>
          </wp:inline>
        </w:drawing>
      </w:r>
      <w:r w:rsidRPr="003A185D">
        <w:rPr>
          <w:rFonts w:ascii="Arial" w:eastAsia="Times New Roman" w:hAnsi="Arial" w:cs="Arial"/>
          <w:sz w:val="14"/>
          <w:szCs w:val="14"/>
        </w:rPr>
        <w:t>Closed by </w:t>
      </w:r>
      <w:hyperlink r:id="rId54" w:history="1">
        <w:r w:rsidRPr="003A185D">
          <w:rPr>
            <w:rFonts w:ascii="Arial" w:eastAsia="Times New Roman" w:hAnsi="Arial" w:cs="Arial"/>
            <w:color w:val="0024B3"/>
            <w:sz w:val="14"/>
            <w:szCs w:val="14"/>
            <w:u w:val="single"/>
          </w:rPr>
          <w:t xml:space="preserve">Paul </w:t>
        </w:r>
        <w:proofErr w:type="spellStart"/>
        <w:r w:rsidRPr="003A185D">
          <w:rPr>
            <w:rFonts w:ascii="Arial" w:eastAsia="Times New Roman" w:hAnsi="Arial" w:cs="Arial"/>
            <w:color w:val="0024B3"/>
            <w:sz w:val="14"/>
            <w:szCs w:val="14"/>
            <w:u w:val="single"/>
          </w:rPr>
          <w:t>Yankey</w:t>
        </w:r>
        <w:proofErr w:type="spellEnd"/>
      </w:hyperlink>
    </w:p>
    <w:p w14:paraId="661BF4E5" w14:textId="511CE3F7" w:rsidR="003A185D" w:rsidRPr="003A185D" w:rsidRDefault="003A185D" w:rsidP="003A185D">
      <w:pPr>
        <w:pStyle w:val="ListParagraph"/>
        <w:rPr>
          <w:rFonts w:ascii="Arial" w:hAnsi="Arial" w:cs="Arial"/>
          <w:b/>
          <w:bCs/>
          <w:color w:val="002060"/>
          <w:sz w:val="12"/>
          <w:szCs w:val="12"/>
        </w:rPr>
      </w:pPr>
      <w:hyperlink r:id="rId55" w:anchor="BugEvent.11183" w:history="1">
        <w:r w:rsidRPr="003A185D">
          <w:rPr>
            <w:rFonts w:ascii="Arial" w:eastAsia="Times New Roman" w:hAnsi="Arial" w:cs="Arial"/>
            <w:color w:val="828293"/>
            <w:sz w:val="12"/>
            <w:szCs w:val="12"/>
            <w:u w:val="single"/>
          </w:rPr>
          <w:t>04/12/2021 1:43 PM</w:t>
        </w:r>
      </w:hyperlink>
    </w:p>
    <w:sectPr w:rsidR="003A185D" w:rsidRPr="003A185D" w:rsidSect="007925E2">
      <w:pgSz w:w="12240" w:h="15840"/>
      <w:pgMar w:top="1440" w:right="126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862135"/>
    <w:multiLevelType w:val="hybridMultilevel"/>
    <w:tmpl w:val="5F9432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B24F0C"/>
    <w:multiLevelType w:val="hybridMultilevel"/>
    <w:tmpl w:val="96F01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80749CA"/>
    <w:multiLevelType w:val="hybridMultilevel"/>
    <w:tmpl w:val="FE8CDA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1566126"/>
    <w:multiLevelType w:val="hybridMultilevel"/>
    <w:tmpl w:val="865A916C"/>
    <w:lvl w:ilvl="0" w:tplc="C8306498">
      <w:start w:val="1"/>
      <w:numFmt w:val="decimal"/>
      <w:lvlText w:val="%1."/>
      <w:lvlJc w:val="left"/>
      <w:pPr>
        <w:ind w:left="720" w:hanging="360"/>
      </w:pPr>
      <w:rPr>
        <w:rFonts w:ascii="TimesNewRomanPSMT" w:hAnsi="TimesNewRomanPSMT" w:hint="default"/>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333663"/>
    <w:multiLevelType w:val="hybridMultilevel"/>
    <w:tmpl w:val="89FAA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58A3700"/>
    <w:multiLevelType w:val="hybridMultilevel"/>
    <w:tmpl w:val="6F3CF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BDE4452"/>
    <w:multiLevelType w:val="hybridMultilevel"/>
    <w:tmpl w:val="A4A4D7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F0F27BE"/>
    <w:multiLevelType w:val="hybridMultilevel"/>
    <w:tmpl w:val="CA8C08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F6934D6"/>
    <w:multiLevelType w:val="hybridMultilevel"/>
    <w:tmpl w:val="8B1C35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FD9028F"/>
    <w:multiLevelType w:val="hybridMultilevel"/>
    <w:tmpl w:val="4838193C"/>
    <w:lvl w:ilvl="0" w:tplc="53264638">
      <w:start w:val="1"/>
      <w:numFmt w:val="decimal"/>
      <w:lvlText w:val="%1."/>
      <w:lvlJc w:val="left"/>
      <w:pPr>
        <w:ind w:left="785" w:hanging="360"/>
      </w:pPr>
    </w:lvl>
    <w:lvl w:ilvl="1" w:tplc="04090019">
      <w:start w:val="1"/>
      <w:numFmt w:val="lowerLetter"/>
      <w:lvlText w:val="%2."/>
      <w:lvlJc w:val="left"/>
      <w:pPr>
        <w:ind w:left="1505" w:hanging="360"/>
      </w:pPr>
    </w:lvl>
    <w:lvl w:ilvl="2" w:tplc="0409001B">
      <w:start w:val="1"/>
      <w:numFmt w:val="lowerRoman"/>
      <w:lvlText w:val="%3."/>
      <w:lvlJc w:val="right"/>
      <w:pPr>
        <w:ind w:left="2225" w:hanging="180"/>
      </w:pPr>
    </w:lvl>
    <w:lvl w:ilvl="3" w:tplc="0409000F">
      <w:start w:val="1"/>
      <w:numFmt w:val="decimal"/>
      <w:lvlText w:val="%4."/>
      <w:lvlJc w:val="left"/>
      <w:pPr>
        <w:ind w:left="2945" w:hanging="360"/>
      </w:pPr>
    </w:lvl>
    <w:lvl w:ilvl="4" w:tplc="04090019">
      <w:start w:val="1"/>
      <w:numFmt w:val="lowerLetter"/>
      <w:lvlText w:val="%5."/>
      <w:lvlJc w:val="left"/>
      <w:pPr>
        <w:ind w:left="3665" w:hanging="360"/>
      </w:pPr>
    </w:lvl>
    <w:lvl w:ilvl="5" w:tplc="0409001B">
      <w:start w:val="1"/>
      <w:numFmt w:val="lowerRoman"/>
      <w:lvlText w:val="%6."/>
      <w:lvlJc w:val="right"/>
      <w:pPr>
        <w:ind w:left="4385" w:hanging="180"/>
      </w:pPr>
    </w:lvl>
    <w:lvl w:ilvl="6" w:tplc="0409000F">
      <w:start w:val="1"/>
      <w:numFmt w:val="decimal"/>
      <w:lvlText w:val="%7."/>
      <w:lvlJc w:val="left"/>
      <w:pPr>
        <w:ind w:left="5105" w:hanging="360"/>
      </w:pPr>
    </w:lvl>
    <w:lvl w:ilvl="7" w:tplc="04090019">
      <w:start w:val="1"/>
      <w:numFmt w:val="lowerLetter"/>
      <w:lvlText w:val="%8."/>
      <w:lvlJc w:val="left"/>
      <w:pPr>
        <w:ind w:left="5825" w:hanging="360"/>
      </w:pPr>
    </w:lvl>
    <w:lvl w:ilvl="8" w:tplc="0409001B">
      <w:start w:val="1"/>
      <w:numFmt w:val="lowerRoman"/>
      <w:lvlText w:val="%9."/>
      <w:lvlJc w:val="right"/>
      <w:pPr>
        <w:ind w:left="6545" w:hanging="180"/>
      </w:pPr>
    </w:lvl>
  </w:abstractNum>
  <w:abstractNum w:abstractNumId="10" w15:restartNumberingAfterBreak="0">
    <w:nsid w:val="5E553CA2"/>
    <w:multiLevelType w:val="hybridMultilevel"/>
    <w:tmpl w:val="C89821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6052B69"/>
    <w:multiLevelType w:val="hybridMultilevel"/>
    <w:tmpl w:val="3EBAE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A8005F3"/>
    <w:multiLevelType w:val="hybridMultilevel"/>
    <w:tmpl w:val="CB784A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E556F30"/>
    <w:multiLevelType w:val="hybridMultilevel"/>
    <w:tmpl w:val="87E4D3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0F83068"/>
    <w:multiLevelType w:val="hybridMultilevel"/>
    <w:tmpl w:val="84E486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7DB736FB"/>
    <w:multiLevelType w:val="hybridMultilevel"/>
    <w:tmpl w:val="134EF1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2"/>
  </w:num>
  <w:num w:numId="4">
    <w:abstractNumId w:val="11"/>
  </w:num>
  <w:num w:numId="5">
    <w:abstractNumId w:val="7"/>
  </w:num>
  <w:num w:numId="6">
    <w:abstractNumId w:val="5"/>
  </w:num>
  <w:num w:numId="7">
    <w:abstractNumId w:val="12"/>
  </w:num>
  <w:num w:numId="8">
    <w:abstractNumId w:val="8"/>
  </w:num>
  <w:num w:numId="9">
    <w:abstractNumId w:val="15"/>
  </w:num>
  <w:num w:numId="10">
    <w:abstractNumId w:val="14"/>
  </w:num>
  <w:num w:numId="11">
    <w:abstractNumId w:val="10"/>
  </w:num>
  <w:num w:numId="12">
    <w:abstractNumId w:val="6"/>
  </w:num>
  <w:num w:numId="13">
    <w:abstractNumId w:val="0"/>
  </w:num>
  <w:num w:numId="14">
    <w:abstractNumId w:val="1"/>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0E6"/>
    <w:rsid w:val="000612C4"/>
    <w:rsid w:val="00063DD7"/>
    <w:rsid w:val="000822E3"/>
    <w:rsid w:val="000A5EED"/>
    <w:rsid w:val="000D6696"/>
    <w:rsid w:val="0014102A"/>
    <w:rsid w:val="0016110D"/>
    <w:rsid w:val="001A6CBC"/>
    <w:rsid w:val="001E043B"/>
    <w:rsid w:val="001F07E8"/>
    <w:rsid w:val="002000E6"/>
    <w:rsid w:val="0027446C"/>
    <w:rsid w:val="002E61A1"/>
    <w:rsid w:val="0032532C"/>
    <w:rsid w:val="00347C55"/>
    <w:rsid w:val="003527EF"/>
    <w:rsid w:val="00365665"/>
    <w:rsid w:val="003A185D"/>
    <w:rsid w:val="003B2139"/>
    <w:rsid w:val="003F324A"/>
    <w:rsid w:val="00436A5B"/>
    <w:rsid w:val="0046532C"/>
    <w:rsid w:val="004F317B"/>
    <w:rsid w:val="004F4E60"/>
    <w:rsid w:val="004F5AF0"/>
    <w:rsid w:val="00543457"/>
    <w:rsid w:val="00560A34"/>
    <w:rsid w:val="00585CB5"/>
    <w:rsid w:val="00625915"/>
    <w:rsid w:val="00625FEB"/>
    <w:rsid w:val="006820C1"/>
    <w:rsid w:val="006D726E"/>
    <w:rsid w:val="006E2369"/>
    <w:rsid w:val="00720650"/>
    <w:rsid w:val="007215FC"/>
    <w:rsid w:val="00751F6F"/>
    <w:rsid w:val="00752889"/>
    <w:rsid w:val="00762BEF"/>
    <w:rsid w:val="00784DC9"/>
    <w:rsid w:val="007925E2"/>
    <w:rsid w:val="007A5F3A"/>
    <w:rsid w:val="007B42CF"/>
    <w:rsid w:val="007D0739"/>
    <w:rsid w:val="007E53B7"/>
    <w:rsid w:val="00804BE5"/>
    <w:rsid w:val="0081331F"/>
    <w:rsid w:val="008732CF"/>
    <w:rsid w:val="00891E97"/>
    <w:rsid w:val="008C2BC0"/>
    <w:rsid w:val="009274E2"/>
    <w:rsid w:val="00955426"/>
    <w:rsid w:val="0099764D"/>
    <w:rsid w:val="009C1477"/>
    <w:rsid w:val="009C6DFD"/>
    <w:rsid w:val="00A445E0"/>
    <w:rsid w:val="00A724DF"/>
    <w:rsid w:val="00AC3E3B"/>
    <w:rsid w:val="00AC5027"/>
    <w:rsid w:val="00AD1F5E"/>
    <w:rsid w:val="00AD6939"/>
    <w:rsid w:val="00AF2CB4"/>
    <w:rsid w:val="00B72BD8"/>
    <w:rsid w:val="00B748DD"/>
    <w:rsid w:val="00BC17F2"/>
    <w:rsid w:val="00BC3B05"/>
    <w:rsid w:val="00BC4437"/>
    <w:rsid w:val="00C433E1"/>
    <w:rsid w:val="00C57D0C"/>
    <w:rsid w:val="00C9312C"/>
    <w:rsid w:val="00CB6108"/>
    <w:rsid w:val="00CC0139"/>
    <w:rsid w:val="00D005F7"/>
    <w:rsid w:val="00D07CAB"/>
    <w:rsid w:val="00D55533"/>
    <w:rsid w:val="00D57BF1"/>
    <w:rsid w:val="00E75E04"/>
    <w:rsid w:val="00E84598"/>
    <w:rsid w:val="00EE356D"/>
    <w:rsid w:val="00EF1CB9"/>
    <w:rsid w:val="00F03B36"/>
    <w:rsid w:val="00F319E5"/>
    <w:rsid w:val="00F32A41"/>
    <w:rsid w:val="00F730AE"/>
    <w:rsid w:val="00F77CA2"/>
    <w:rsid w:val="00F90D25"/>
    <w:rsid w:val="00FD40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786BE"/>
  <w15:chartTrackingRefBased/>
  <w15:docId w15:val="{8D0836D1-C3CD-48CF-9C05-BD9A1C62D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3A185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2000E6"/>
    <w:rPr>
      <w:rFonts w:ascii="TimesNewRomanPSMT" w:hAnsi="TimesNewRomanPSMT" w:hint="default"/>
      <w:b w:val="0"/>
      <w:bCs w:val="0"/>
      <w:i w:val="0"/>
      <w:iCs w:val="0"/>
      <w:color w:val="000000"/>
      <w:sz w:val="22"/>
      <w:szCs w:val="22"/>
    </w:rPr>
  </w:style>
  <w:style w:type="character" w:customStyle="1" w:styleId="fontstyle21">
    <w:name w:val="fontstyle21"/>
    <w:basedOn w:val="DefaultParagraphFont"/>
    <w:rsid w:val="002000E6"/>
    <w:rPr>
      <w:rFonts w:ascii="Calibri" w:hAnsi="Calibri" w:cs="Calibri" w:hint="default"/>
      <w:b w:val="0"/>
      <w:bCs w:val="0"/>
      <w:i w:val="0"/>
      <w:iCs w:val="0"/>
      <w:color w:val="000000"/>
      <w:sz w:val="22"/>
      <w:szCs w:val="22"/>
    </w:rPr>
  </w:style>
  <w:style w:type="paragraph" w:styleId="ListParagraph">
    <w:name w:val="List Paragraph"/>
    <w:basedOn w:val="Normal"/>
    <w:uiPriority w:val="34"/>
    <w:qFormat/>
    <w:rsid w:val="002000E6"/>
    <w:pPr>
      <w:ind w:left="720"/>
      <w:contextualSpacing/>
    </w:pPr>
  </w:style>
  <w:style w:type="paragraph" w:styleId="BalloonText">
    <w:name w:val="Balloon Text"/>
    <w:basedOn w:val="Normal"/>
    <w:link w:val="BalloonTextChar"/>
    <w:uiPriority w:val="99"/>
    <w:semiHidden/>
    <w:unhideWhenUsed/>
    <w:rsid w:val="00CC01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0139"/>
    <w:rPr>
      <w:rFonts w:ascii="Tahoma" w:hAnsi="Tahoma" w:cs="Tahoma"/>
      <w:sz w:val="16"/>
      <w:szCs w:val="16"/>
    </w:rPr>
  </w:style>
  <w:style w:type="character" w:customStyle="1" w:styleId="Heading1Char">
    <w:name w:val="Heading 1 Char"/>
    <w:basedOn w:val="DefaultParagraphFont"/>
    <w:link w:val="Heading1"/>
    <w:uiPriority w:val="9"/>
    <w:rsid w:val="003A185D"/>
    <w:rPr>
      <w:rFonts w:ascii="Times New Roman" w:eastAsia="Times New Roman" w:hAnsi="Times New Roman" w:cs="Times New Roman"/>
      <w:b/>
      <w:bCs/>
      <w:kern w:val="36"/>
      <w:sz w:val="48"/>
      <w:szCs w:val="48"/>
    </w:rPr>
  </w:style>
  <w:style w:type="character" w:customStyle="1" w:styleId="case-header-label">
    <w:name w:val="case-header-label"/>
    <w:basedOn w:val="DefaultParagraphFont"/>
    <w:rsid w:val="003A185D"/>
  </w:style>
  <w:style w:type="character" w:styleId="Hyperlink">
    <w:name w:val="Hyperlink"/>
    <w:basedOn w:val="DefaultParagraphFont"/>
    <w:uiPriority w:val="99"/>
    <w:semiHidden/>
    <w:unhideWhenUsed/>
    <w:rsid w:val="003A185D"/>
    <w:rPr>
      <w:color w:val="0000FF"/>
      <w:u w:val="single"/>
    </w:rPr>
  </w:style>
  <w:style w:type="character" w:customStyle="1" w:styleId="rss">
    <w:name w:val="rss"/>
    <w:basedOn w:val="DefaultParagraphFont"/>
    <w:rsid w:val="003A185D"/>
  </w:style>
  <w:style w:type="character" w:customStyle="1" w:styleId="href">
    <w:name w:val="href"/>
    <w:basedOn w:val="DefaultParagraphFont"/>
    <w:rsid w:val="003A185D"/>
  </w:style>
  <w:style w:type="character" w:customStyle="1" w:styleId="right-event-action-wrapper">
    <w:name w:val="right-event-action-wrapper"/>
    <w:basedOn w:val="DefaultParagraphFont"/>
    <w:rsid w:val="003A185D"/>
  </w:style>
  <w:style w:type="character" w:customStyle="1" w:styleId="edit-buttons">
    <w:name w:val="edit-buttons"/>
    <w:basedOn w:val="DefaultParagraphFont"/>
    <w:rsid w:val="003A185D"/>
  </w:style>
  <w:style w:type="character" w:customStyle="1" w:styleId="action">
    <w:name w:val="action"/>
    <w:basedOn w:val="DefaultParagraphFont"/>
    <w:rsid w:val="003A185D"/>
  </w:style>
  <w:style w:type="paragraph" w:styleId="NormalWeb">
    <w:name w:val="Normal (Web)"/>
    <w:basedOn w:val="Normal"/>
    <w:uiPriority w:val="99"/>
    <w:semiHidden/>
    <w:unhideWhenUsed/>
    <w:rsid w:val="003A185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6143802">
      <w:bodyDiv w:val="1"/>
      <w:marLeft w:val="0"/>
      <w:marRight w:val="0"/>
      <w:marTop w:val="0"/>
      <w:marBottom w:val="0"/>
      <w:divBdr>
        <w:top w:val="none" w:sz="0" w:space="0" w:color="auto"/>
        <w:left w:val="none" w:sz="0" w:space="0" w:color="auto"/>
        <w:bottom w:val="none" w:sz="0" w:space="0" w:color="auto"/>
        <w:right w:val="none" w:sz="0" w:space="0" w:color="auto"/>
      </w:divBdr>
    </w:div>
    <w:div w:id="1983850547">
      <w:bodyDiv w:val="1"/>
      <w:marLeft w:val="0"/>
      <w:marRight w:val="0"/>
      <w:marTop w:val="0"/>
      <w:marBottom w:val="0"/>
      <w:divBdr>
        <w:top w:val="none" w:sz="0" w:space="0" w:color="auto"/>
        <w:left w:val="none" w:sz="0" w:space="0" w:color="auto"/>
        <w:bottom w:val="none" w:sz="0" w:space="0" w:color="auto"/>
        <w:right w:val="none" w:sz="0" w:space="0" w:color="auto"/>
      </w:divBdr>
      <w:divsChild>
        <w:div w:id="557743667">
          <w:marLeft w:val="0"/>
          <w:marRight w:val="0"/>
          <w:marTop w:val="0"/>
          <w:marBottom w:val="480"/>
          <w:divBdr>
            <w:top w:val="none" w:sz="0" w:space="0" w:color="auto"/>
            <w:left w:val="none" w:sz="0" w:space="0" w:color="auto"/>
            <w:bottom w:val="single" w:sz="6" w:space="0" w:color="DFDFE6"/>
            <w:right w:val="none" w:sz="0" w:space="0" w:color="auto"/>
          </w:divBdr>
          <w:divsChild>
            <w:div w:id="511066704">
              <w:marLeft w:val="0"/>
              <w:marRight w:val="0"/>
              <w:marTop w:val="0"/>
              <w:marBottom w:val="0"/>
              <w:divBdr>
                <w:top w:val="none" w:sz="0" w:space="0" w:color="auto"/>
                <w:left w:val="none" w:sz="0" w:space="0" w:color="auto"/>
                <w:bottom w:val="none" w:sz="0" w:space="0" w:color="auto"/>
                <w:right w:val="none" w:sz="0" w:space="0" w:color="auto"/>
              </w:divBdr>
              <w:divsChild>
                <w:div w:id="1605922034">
                  <w:marLeft w:val="0"/>
                  <w:marRight w:val="0"/>
                  <w:marTop w:val="0"/>
                  <w:marBottom w:val="0"/>
                  <w:divBdr>
                    <w:top w:val="none" w:sz="0" w:space="0" w:color="auto"/>
                    <w:left w:val="none" w:sz="0" w:space="0" w:color="auto"/>
                    <w:bottom w:val="none" w:sz="0" w:space="0" w:color="auto"/>
                    <w:right w:val="none" w:sz="0" w:space="0" w:color="auto"/>
                  </w:divBdr>
                  <w:divsChild>
                    <w:div w:id="1497110481">
                      <w:marLeft w:val="0"/>
                      <w:marRight w:val="0"/>
                      <w:marTop w:val="0"/>
                      <w:marBottom w:val="0"/>
                      <w:divBdr>
                        <w:top w:val="none" w:sz="0" w:space="0" w:color="auto"/>
                        <w:left w:val="none" w:sz="0" w:space="0" w:color="auto"/>
                        <w:bottom w:val="none" w:sz="0" w:space="0" w:color="auto"/>
                        <w:right w:val="none" w:sz="0" w:space="0" w:color="auto"/>
                      </w:divBdr>
                    </w:div>
                    <w:div w:id="932588945">
                      <w:marLeft w:val="0"/>
                      <w:marRight w:val="0"/>
                      <w:marTop w:val="0"/>
                      <w:marBottom w:val="0"/>
                      <w:divBdr>
                        <w:top w:val="none" w:sz="0" w:space="0" w:color="auto"/>
                        <w:left w:val="none" w:sz="0" w:space="0" w:color="auto"/>
                        <w:bottom w:val="none" w:sz="0" w:space="0" w:color="auto"/>
                        <w:right w:val="none" w:sz="0" w:space="0" w:color="auto"/>
                      </w:divBdr>
                    </w:div>
                    <w:div w:id="59625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168753">
          <w:marLeft w:val="0"/>
          <w:marRight w:val="0"/>
          <w:marTop w:val="0"/>
          <w:marBottom w:val="0"/>
          <w:divBdr>
            <w:top w:val="none" w:sz="0" w:space="0" w:color="auto"/>
            <w:left w:val="none" w:sz="0" w:space="0" w:color="auto"/>
            <w:bottom w:val="none" w:sz="0" w:space="0" w:color="auto"/>
            <w:right w:val="none" w:sz="0" w:space="0" w:color="auto"/>
          </w:divBdr>
          <w:divsChild>
            <w:div w:id="553808827">
              <w:marLeft w:val="0"/>
              <w:marRight w:val="0"/>
              <w:marTop w:val="30"/>
              <w:marBottom w:val="0"/>
              <w:divBdr>
                <w:top w:val="none" w:sz="0" w:space="0" w:color="auto"/>
                <w:left w:val="none" w:sz="0" w:space="0" w:color="auto"/>
                <w:bottom w:val="none" w:sz="0" w:space="0" w:color="auto"/>
                <w:right w:val="none" w:sz="0" w:space="0" w:color="auto"/>
              </w:divBdr>
            </w:div>
            <w:div w:id="160782899">
              <w:marLeft w:val="0"/>
              <w:marRight w:val="0"/>
              <w:marTop w:val="30"/>
              <w:marBottom w:val="0"/>
              <w:divBdr>
                <w:top w:val="none" w:sz="0" w:space="0" w:color="auto"/>
                <w:left w:val="none" w:sz="0" w:space="0" w:color="auto"/>
                <w:bottom w:val="none" w:sz="0" w:space="0" w:color="auto"/>
                <w:right w:val="none" w:sz="0" w:space="0" w:color="auto"/>
              </w:divBdr>
            </w:div>
            <w:div w:id="1965503120">
              <w:marLeft w:val="0"/>
              <w:marRight w:val="0"/>
              <w:marTop w:val="0"/>
              <w:marBottom w:val="0"/>
              <w:divBdr>
                <w:top w:val="none" w:sz="0" w:space="0" w:color="auto"/>
                <w:left w:val="none" w:sz="0" w:space="0" w:color="auto"/>
                <w:bottom w:val="none" w:sz="0" w:space="0" w:color="auto"/>
                <w:right w:val="none" w:sz="0" w:space="0" w:color="auto"/>
              </w:divBdr>
              <w:divsChild>
                <w:div w:id="2061322251">
                  <w:marLeft w:val="0"/>
                  <w:marRight w:val="0"/>
                  <w:marTop w:val="30"/>
                  <w:marBottom w:val="0"/>
                  <w:divBdr>
                    <w:top w:val="none" w:sz="0" w:space="0" w:color="auto"/>
                    <w:left w:val="none" w:sz="0" w:space="0" w:color="auto"/>
                    <w:bottom w:val="none" w:sz="0" w:space="0" w:color="auto"/>
                    <w:right w:val="none" w:sz="0" w:space="0" w:color="auto"/>
                  </w:divBdr>
                </w:div>
              </w:divsChild>
            </w:div>
            <w:div w:id="1305230863">
              <w:marLeft w:val="0"/>
              <w:marRight w:val="0"/>
              <w:marTop w:val="0"/>
              <w:marBottom w:val="0"/>
              <w:divBdr>
                <w:top w:val="none" w:sz="0" w:space="0" w:color="auto"/>
                <w:left w:val="none" w:sz="0" w:space="0" w:color="auto"/>
                <w:bottom w:val="none" w:sz="0" w:space="0" w:color="auto"/>
                <w:right w:val="none" w:sz="0" w:space="0" w:color="auto"/>
              </w:divBdr>
            </w:div>
          </w:divsChild>
        </w:div>
        <w:div w:id="362830230">
          <w:marLeft w:val="630"/>
          <w:marRight w:val="0"/>
          <w:marTop w:val="0"/>
          <w:marBottom w:val="0"/>
          <w:divBdr>
            <w:top w:val="none" w:sz="0" w:space="0" w:color="auto"/>
            <w:left w:val="none" w:sz="0" w:space="0" w:color="auto"/>
            <w:bottom w:val="none" w:sz="0" w:space="0" w:color="auto"/>
            <w:right w:val="none" w:sz="0" w:space="0" w:color="auto"/>
          </w:divBdr>
          <w:divsChild>
            <w:div w:id="1735473527">
              <w:marLeft w:val="0"/>
              <w:marRight w:val="0"/>
              <w:marTop w:val="0"/>
              <w:marBottom w:val="0"/>
              <w:divBdr>
                <w:top w:val="none" w:sz="0" w:space="0" w:color="auto"/>
                <w:left w:val="none" w:sz="0" w:space="0" w:color="auto"/>
                <w:bottom w:val="none" w:sz="0" w:space="0" w:color="auto"/>
                <w:right w:val="none" w:sz="0" w:space="0" w:color="auto"/>
              </w:divBdr>
              <w:divsChild>
                <w:div w:id="141921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076026">
          <w:marLeft w:val="630"/>
          <w:marRight w:val="0"/>
          <w:marTop w:val="0"/>
          <w:marBottom w:val="0"/>
          <w:divBdr>
            <w:top w:val="none" w:sz="0" w:space="0" w:color="auto"/>
            <w:left w:val="none" w:sz="0" w:space="0" w:color="auto"/>
            <w:bottom w:val="none" w:sz="0" w:space="0" w:color="auto"/>
            <w:right w:val="none" w:sz="0" w:space="0" w:color="auto"/>
          </w:divBdr>
          <w:divsChild>
            <w:div w:id="80178247">
              <w:marLeft w:val="0"/>
              <w:marRight w:val="0"/>
              <w:marTop w:val="0"/>
              <w:marBottom w:val="0"/>
              <w:divBdr>
                <w:top w:val="none" w:sz="0" w:space="0" w:color="auto"/>
                <w:left w:val="none" w:sz="0" w:space="0" w:color="auto"/>
                <w:bottom w:val="none" w:sz="0" w:space="0" w:color="auto"/>
                <w:right w:val="none" w:sz="0" w:space="0" w:color="auto"/>
              </w:divBdr>
            </w:div>
          </w:divsChild>
        </w:div>
        <w:div w:id="1248536765">
          <w:marLeft w:val="630"/>
          <w:marRight w:val="0"/>
          <w:marTop w:val="0"/>
          <w:marBottom w:val="0"/>
          <w:divBdr>
            <w:top w:val="none" w:sz="0" w:space="0" w:color="auto"/>
            <w:left w:val="none" w:sz="0" w:space="0" w:color="auto"/>
            <w:bottom w:val="none" w:sz="0" w:space="0" w:color="auto"/>
            <w:right w:val="none" w:sz="0" w:space="0" w:color="auto"/>
          </w:divBdr>
          <w:divsChild>
            <w:div w:id="936865635">
              <w:marLeft w:val="0"/>
              <w:marRight w:val="0"/>
              <w:marTop w:val="0"/>
              <w:marBottom w:val="0"/>
              <w:divBdr>
                <w:top w:val="none" w:sz="0" w:space="0" w:color="auto"/>
                <w:left w:val="none" w:sz="0" w:space="0" w:color="auto"/>
                <w:bottom w:val="none" w:sz="0" w:space="0" w:color="auto"/>
                <w:right w:val="none" w:sz="0" w:space="0" w:color="auto"/>
              </w:divBdr>
            </w:div>
          </w:divsChild>
        </w:div>
        <w:div w:id="1214391072">
          <w:marLeft w:val="630"/>
          <w:marRight w:val="0"/>
          <w:marTop w:val="0"/>
          <w:marBottom w:val="0"/>
          <w:divBdr>
            <w:top w:val="none" w:sz="0" w:space="0" w:color="auto"/>
            <w:left w:val="none" w:sz="0" w:space="0" w:color="auto"/>
            <w:bottom w:val="none" w:sz="0" w:space="0" w:color="auto"/>
            <w:right w:val="none" w:sz="0" w:space="0" w:color="auto"/>
          </w:divBdr>
          <w:divsChild>
            <w:div w:id="1904291094">
              <w:marLeft w:val="0"/>
              <w:marRight w:val="0"/>
              <w:marTop w:val="0"/>
              <w:marBottom w:val="0"/>
              <w:divBdr>
                <w:top w:val="none" w:sz="0" w:space="0" w:color="auto"/>
                <w:left w:val="none" w:sz="0" w:space="0" w:color="auto"/>
                <w:bottom w:val="none" w:sz="0" w:space="0" w:color="auto"/>
                <w:right w:val="none" w:sz="0" w:space="0" w:color="auto"/>
              </w:divBdr>
            </w:div>
          </w:divsChild>
        </w:div>
        <w:div w:id="1527910532">
          <w:marLeft w:val="630"/>
          <w:marRight w:val="0"/>
          <w:marTop w:val="0"/>
          <w:marBottom w:val="0"/>
          <w:divBdr>
            <w:top w:val="none" w:sz="0" w:space="0" w:color="auto"/>
            <w:left w:val="none" w:sz="0" w:space="0" w:color="auto"/>
            <w:bottom w:val="none" w:sz="0" w:space="0" w:color="auto"/>
            <w:right w:val="none" w:sz="0" w:space="0" w:color="auto"/>
          </w:divBdr>
          <w:divsChild>
            <w:div w:id="454106059">
              <w:marLeft w:val="0"/>
              <w:marRight w:val="0"/>
              <w:marTop w:val="0"/>
              <w:marBottom w:val="0"/>
              <w:divBdr>
                <w:top w:val="none" w:sz="0" w:space="0" w:color="auto"/>
                <w:left w:val="none" w:sz="0" w:space="0" w:color="auto"/>
                <w:bottom w:val="none" w:sz="0" w:space="0" w:color="auto"/>
                <w:right w:val="none" w:sz="0" w:space="0" w:color="auto"/>
              </w:divBdr>
            </w:div>
          </w:divsChild>
        </w:div>
        <w:div w:id="1111821051">
          <w:marLeft w:val="630"/>
          <w:marRight w:val="0"/>
          <w:marTop w:val="0"/>
          <w:marBottom w:val="0"/>
          <w:divBdr>
            <w:top w:val="none" w:sz="0" w:space="0" w:color="auto"/>
            <w:left w:val="none" w:sz="0" w:space="0" w:color="auto"/>
            <w:bottom w:val="none" w:sz="0" w:space="0" w:color="auto"/>
            <w:right w:val="none" w:sz="0" w:space="0" w:color="auto"/>
          </w:divBdr>
          <w:divsChild>
            <w:div w:id="329916894">
              <w:marLeft w:val="0"/>
              <w:marRight w:val="0"/>
              <w:marTop w:val="0"/>
              <w:marBottom w:val="0"/>
              <w:divBdr>
                <w:top w:val="none" w:sz="0" w:space="0" w:color="auto"/>
                <w:left w:val="none" w:sz="0" w:space="0" w:color="auto"/>
                <w:bottom w:val="none" w:sz="0" w:space="0" w:color="auto"/>
                <w:right w:val="none" w:sz="0" w:space="0" w:color="auto"/>
              </w:divBdr>
            </w:div>
          </w:divsChild>
        </w:div>
        <w:div w:id="1288317961">
          <w:marLeft w:val="630"/>
          <w:marRight w:val="0"/>
          <w:marTop w:val="0"/>
          <w:marBottom w:val="0"/>
          <w:divBdr>
            <w:top w:val="none" w:sz="0" w:space="0" w:color="auto"/>
            <w:left w:val="none" w:sz="0" w:space="0" w:color="auto"/>
            <w:bottom w:val="none" w:sz="0" w:space="0" w:color="auto"/>
            <w:right w:val="none" w:sz="0" w:space="0" w:color="auto"/>
          </w:divBdr>
          <w:divsChild>
            <w:div w:id="1390687601">
              <w:marLeft w:val="0"/>
              <w:marRight w:val="0"/>
              <w:marTop w:val="0"/>
              <w:marBottom w:val="0"/>
              <w:divBdr>
                <w:top w:val="none" w:sz="0" w:space="0" w:color="auto"/>
                <w:left w:val="none" w:sz="0" w:space="0" w:color="auto"/>
                <w:bottom w:val="none" w:sz="0" w:space="0" w:color="auto"/>
                <w:right w:val="none" w:sz="0" w:space="0" w:color="auto"/>
              </w:divBdr>
            </w:div>
          </w:divsChild>
        </w:div>
        <w:div w:id="293602678">
          <w:marLeft w:val="630"/>
          <w:marRight w:val="0"/>
          <w:marTop w:val="0"/>
          <w:marBottom w:val="0"/>
          <w:divBdr>
            <w:top w:val="none" w:sz="0" w:space="0" w:color="auto"/>
            <w:left w:val="none" w:sz="0" w:space="0" w:color="auto"/>
            <w:bottom w:val="none" w:sz="0" w:space="0" w:color="auto"/>
            <w:right w:val="none" w:sz="0" w:space="0" w:color="auto"/>
          </w:divBdr>
          <w:divsChild>
            <w:div w:id="1782188270">
              <w:marLeft w:val="0"/>
              <w:marRight w:val="0"/>
              <w:marTop w:val="0"/>
              <w:marBottom w:val="0"/>
              <w:divBdr>
                <w:top w:val="none" w:sz="0" w:space="0" w:color="auto"/>
                <w:left w:val="none" w:sz="0" w:space="0" w:color="auto"/>
                <w:bottom w:val="none" w:sz="0" w:space="0" w:color="auto"/>
                <w:right w:val="none" w:sz="0" w:space="0" w:color="auto"/>
              </w:divBdr>
            </w:div>
          </w:divsChild>
        </w:div>
        <w:div w:id="732242221">
          <w:marLeft w:val="630"/>
          <w:marRight w:val="0"/>
          <w:marTop w:val="0"/>
          <w:marBottom w:val="0"/>
          <w:divBdr>
            <w:top w:val="none" w:sz="0" w:space="0" w:color="auto"/>
            <w:left w:val="none" w:sz="0" w:space="0" w:color="auto"/>
            <w:bottom w:val="none" w:sz="0" w:space="0" w:color="auto"/>
            <w:right w:val="none" w:sz="0" w:space="0" w:color="auto"/>
          </w:divBdr>
          <w:divsChild>
            <w:div w:id="164901823">
              <w:marLeft w:val="0"/>
              <w:marRight w:val="0"/>
              <w:marTop w:val="0"/>
              <w:marBottom w:val="0"/>
              <w:divBdr>
                <w:top w:val="none" w:sz="0" w:space="0" w:color="auto"/>
                <w:left w:val="none" w:sz="0" w:space="0" w:color="auto"/>
                <w:bottom w:val="none" w:sz="0" w:space="0" w:color="auto"/>
                <w:right w:val="none" w:sz="0" w:space="0" w:color="auto"/>
              </w:divBdr>
            </w:div>
          </w:divsChild>
        </w:div>
        <w:div w:id="826555879">
          <w:marLeft w:val="630"/>
          <w:marRight w:val="0"/>
          <w:marTop w:val="0"/>
          <w:marBottom w:val="0"/>
          <w:divBdr>
            <w:top w:val="none" w:sz="0" w:space="0" w:color="auto"/>
            <w:left w:val="none" w:sz="0" w:space="0" w:color="auto"/>
            <w:bottom w:val="none" w:sz="0" w:space="0" w:color="auto"/>
            <w:right w:val="none" w:sz="0" w:space="0" w:color="auto"/>
          </w:divBdr>
          <w:divsChild>
            <w:div w:id="1390223967">
              <w:marLeft w:val="0"/>
              <w:marRight w:val="0"/>
              <w:marTop w:val="0"/>
              <w:marBottom w:val="0"/>
              <w:divBdr>
                <w:top w:val="none" w:sz="0" w:space="0" w:color="auto"/>
                <w:left w:val="none" w:sz="0" w:space="0" w:color="auto"/>
                <w:bottom w:val="none" w:sz="0" w:space="0" w:color="auto"/>
                <w:right w:val="none" w:sz="0" w:space="0" w:color="auto"/>
              </w:divBdr>
            </w:div>
          </w:divsChild>
        </w:div>
        <w:div w:id="109327259">
          <w:marLeft w:val="630"/>
          <w:marRight w:val="0"/>
          <w:marTop w:val="0"/>
          <w:marBottom w:val="0"/>
          <w:divBdr>
            <w:top w:val="none" w:sz="0" w:space="0" w:color="auto"/>
            <w:left w:val="none" w:sz="0" w:space="0" w:color="auto"/>
            <w:bottom w:val="none" w:sz="0" w:space="0" w:color="auto"/>
            <w:right w:val="none" w:sz="0" w:space="0" w:color="auto"/>
          </w:divBdr>
          <w:divsChild>
            <w:div w:id="1397242264">
              <w:marLeft w:val="0"/>
              <w:marRight w:val="0"/>
              <w:marTop w:val="0"/>
              <w:marBottom w:val="0"/>
              <w:divBdr>
                <w:top w:val="none" w:sz="0" w:space="0" w:color="auto"/>
                <w:left w:val="none" w:sz="0" w:space="0" w:color="auto"/>
                <w:bottom w:val="none" w:sz="0" w:space="0" w:color="auto"/>
                <w:right w:val="none" w:sz="0" w:space="0" w:color="auto"/>
              </w:divBdr>
            </w:div>
          </w:divsChild>
        </w:div>
        <w:div w:id="889465446">
          <w:marLeft w:val="630"/>
          <w:marRight w:val="0"/>
          <w:marTop w:val="0"/>
          <w:marBottom w:val="0"/>
          <w:divBdr>
            <w:top w:val="none" w:sz="0" w:space="0" w:color="auto"/>
            <w:left w:val="none" w:sz="0" w:space="0" w:color="auto"/>
            <w:bottom w:val="none" w:sz="0" w:space="0" w:color="auto"/>
            <w:right w:val="none" w:sz="0" w:space="0" w:color="auto"/>
          </w:divBdr>
          <w:divsChild>
            <w:div w:id="1452944265">
              <w:marLeft w:val="0"/>
              <w:marRight w:val="0"/>
              <w:marTop w:val="0"/>
              <w:marBottom w:val="0"/>
              <w:divBdr>
                <w:top w:val="none" w:sz="0" w:space="0" w:color="auto"/>
                <w:left w:val="none" w:sz="0" w:space="0" w:color="auto"/>
                <w:bottom w:val="none" w:sz="0" w:space="0" w:color="auto"/>
                <w:right w:val="none" w:sz="0" w:space="0" w:color="auto"/>
              </w:divBdr>
            </w:div>
          </w:divsChild>
        </w:div>
        <w:div w:id="744300571">
          <w:marLeft w:val="630"/>
          <w:marRight w:val="0"/>
          <w:marTop w:val="0"/>
          <w:marBottom w:val="0"/>
          <w:divBdr>
            <w:top w:val="none" w:sz="0" w:space="0" w:color="auto"/>
            <w:left w:val="none" w:sz="0" w:space="0" w:color="auto"/>
            <w:bottom w:val="none" w:sz="0" w:space="0" w:color="auto"/>
            <w:right w:val="none" w:sz="0" w:space="0" w:color="auto"/>
          </w:divBdr>
          <w:divsChild>
            <w:div w:id="346952112">
              <w:marLeft w:val="0"/>
              <w:marRight w:val="0"/>
              <w:marTop w:val="0"/>
              <w:marBottom w:val="0"/>
              <w:divBdr>
                <w:top w:val="none" w:sz="0" w:space="0" w:color="auto"/>
                <w:left w:val="none" w:sz="0" w:space="0" w:color="auto"/>
                <w:bottom w:val="none" w:sz="0" w:space="0" w:color="auto"/>
                <w:right w:val="none" w:sz="0" w:space="0" w:color="auto"/>
              </w:divBdr>
            </w:div>
          </w:divsChild>
        </w:div>
        <w:div w:id="1762606187">
          <w:marLeft w:val="630"/>
          <w:marRight w:val="0"/>
          <w:marTop w:val="0"/>
          <w:marBottom w:val="0"/>
          <w:divBdr>
            <w:top w:val="none" w:sz="0" w:space="0" w:color="auto"/>
            <w:left w:val="none" w:sz="0" w:space="0" w:color="auto"/>
            <w:bottom w:val="none" w:sz="0" w:space="0" w:color="auto"/>
            <w:right w:val="none" w:sz="0" w:space="0" w:color="auto"/>
          </w:divBdr>
          <w:divsChild>
            <w:div w:id="777721276">
              <w:marLeft w:val="0"/>
              <w:marRight w:val="0"/>
              <w:marTop w:val="0"/>
              <w:marBottom w:val="0"/>
              <w:divBdr>
                <w:top w:val="none" w:sz="0" w:space="0" w:color="auto"/>
                <w:left w:val="none" w:sz="0" w:space="0" w:color="auto"/>
                <w:bottom w:val="none" w:sz="0" w:space="0" w:color="auto"/>
                <w:right w:val="none" w:sz="0" w:space="0" w:color="auto"/>
              </w:divBdr>
            </w:div>
          </w:divsChild>
        </w:div>
        <w:div w:id="291326244">
          <w:marLeft w:val="630"/>
          <w:marRight w:val="0"/>
          <w:marTop w:val="0"/>
          <w:marBottom w:val="0"/>
          <w:divBdr>
            <w:top w:val="none" w:sz="0" w:space="0" w:color="auto"/>
            <w:left w:val="none" w:sz="0" w:space="0" w:color="auto"/>
            <w:bottom w:val="none" w:sz="0" w:space="0" w:color="auto"/>
            <w:right w:val="none" w:sz="0" w:space="0" w:color="auto"/>
          </w:divBdr>
          <w:divsChild>
            <w:div w:id="203275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gilaire.fogbugz.com/f/personInfo/activity/2" TargetMode="External"/><Relationship Id="rId18" Type="http://schemas.openxmlformats.org/officeDocument/2006/relationships/hyperlink" Target="https://agilaire.fogbugz.com/f/cases/1552/Contracted-Clark-County-Unusual-Indicators-Report" TargetMode="External"/><Relationship Id="rId26" Type="http://schemas.openxmlformats.org/officeDocument/2006/relationships/hyperlink" Target="https://agilaire.fogbugz.com/f/personInfo/activity/2" TargetMode="External"/><Relationship Id="rId39" Type="http://schemas.openxmlformats.org/officeDocument/2006/relationships/hyperlink" Target="https://agilaire.fogbugz.com/f/personInfo/activity/6" TargetMode="External"/><Relationship Id="rId21" Type="http://schemas.openxmlformats.org/officeDocument/2006/relationships/hyperlink" Target="https://agilaire.fogbugz.com/f/personInfo/activity/6" TargetMode="External"/><Relationship Id="rId34" Type="http://schemas.openxmlformats.org/officeDocument/2006/relationships/hyperlink" Target="https://agilaire.fogbugz.com/f/personInfo/activity/5" TargetMode="External"/><Relationship Id="rId42" Type="http://schemas.openxmlformats.org/officeDocument/2006/relationships/hyperlink" Target="https://agilaire.fogbugz.com/f/personInfo/activity/5" TargetMode="External"/><Relationship Id="rId47" Type="http://schemas.openxmlformats.org/officeDocument/2006/relationships/hyperlink" Target="https://agilaire.fogbugz.com/f/cases/1552/Contracted-Clark-County-Unusual-Indicators-Report" TargetMode="External"/><Relationship Id="rId50" Type="http://schemas.openxmlformats.org/officeDocument/2006/relationships/hyperlink" Target="https://agilaire.fogbugz.com/f/cases/1552/Contracted-Clark-County-Unusual-Indicators-Report" TargetMode="External"/><Relationship Id="rId55" Type="http://schemas.openxmlformats.org/officeDocument/2006/relationships/hyperlink" Target="https://agilaire.fogbugz.com/f/cases/1552/Contracted-Clark-County-Unusual-Indicators-Report" TargetMode="External"/><Relationship Id="rId7" Type="http://schemas.openxmlformats.org/officeDocument/2006/relationships/image" Target="media/image2.png"/><Relationship Id="rId12" Type="http://schemas.openxmlformats.org/officeDocument/2006/relationships/image" Target="media/image5.png"/><Relationship Id="rId17" Type="http://schemas.openxmlformats.org/officeDocument/2006/relationships/hyperlink" Target="https://agilaire.fogbugz.com/f/personInfo/activity/2" TargetMode="External"/><Relationship Id="rId25" Type="http://schemas.openxmlformats.org/officeDocument/2006/relationships/hyperlink" Target="https://agilaire.fogbugz.com/f/cases/1552/Contracted-Clark-County-Unusual-Indicators-Report" TargetMode="External"/><Relationship Id="rId33" Type="http://schemas.openxmlformats.org/officeDocument/2006/relationships/hyperlink" Target="https://agilaire.fogbugz.com/f/personInfo/activity/6" TargetMode="External"/><Relationship Id="rId38" Type="http://schemas.openxmlformats.org/officeDocument/2006/relationships/hyperlink" Target="https://agilaire.fogbugz.com/f/cases/1552/Contracted-Clark-County-Unusual-Indicators-Report" TargetMode="External"/><Relationship Id="rId46" Type="http://schemas.openxmlformats.org/officeDocument/2006/relationships/hyperlink" Target="https://agilaire.fogbugz.com/f/personInfo/activity/5" TargetMode="External"/><Relationship Id="rId2" Type="http://schemas.openxmlformats.org/officeDocument/2006/relationships/styles" Target="styles.xml"/><Relationship Id="rId16" Type="http://schemas.openxmlformats.org/officeDocument/2006/relationships/hyperlink" Target="https://agilaire.fogbugz.com/f/personInfo/activity/6" TargetMode="External"/><Relationship Id="rId20" Type="http://schemas.openxmlformats.org/officeDocument/2006/relationships/hyperlink" Target="https://agilaire.fogbugz.com/f/personInfo/activity/5" TargetMode="External"/><Relationship Id="rId29" Type="http://schemas.openxmlformats.org/officeDocument/2006/relationships/hyperlink" Target="https://agilaire.fogbugz.com/f/personInfo/activity/5" TargetMode="External"/><Relationship Id="rId41" Type="http://schemas.openxmlformats.org/officeDocument/2006/relationships/hyperlink" Target="https://agilaire.fogbugz.com/f/cases/1552/Contracted-Clark-County-Unusual-Indicators-Report" TargetMode="External"/><Relationship Id="rId54" Type="http://schemas.openxmlformats.org/officeDocument/2006/relationships/hyperlink" Target="https://agilaire.fogbugz.com/f/personInfo/activity/5" TargetMode="Externa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hyperlink" Target="https://agilaire.fogbugz.com/f/filters/?fClosedBugs=false&amp;ixFixFor=13&amp;ixProject=4&amp;sSorts=Project-Milestone-Priority" TargetMode="External"/><Relationship Id="rId24" Type="http://schemas.openxmlformats.org/officeDocument/2006/relationships/hyperlink" Target="https://agilaire.fogbugz.com/f/personInfo/activity/2" TargetMode="External"/><Relationship Id="rId32" Type="http://schemas.openxmlformats.org/officeDocument/2006/relationships/image" Target="media/image7.png"/><Relationship Id="rId37" Type="http://schemas.openxmlformats.org/officeDocument/2006/relationships/hyperlink" Target="https://agilaire.fogbugz.com/f/personInfo/activity/6" TargetMode="External"/><Relationship Id="rId40" Type="http://schemas.openxmlformats.org/officeDocument/2006/relationships/hyperlink" Target="https://agilaire.fogbugz.com/f/personInfo/activity/5" TargetMode="External"/><Relationship Id="rId45" Type="http://schemas.openxmlformats.org/officeDocument/2006/relationships/hyperlink" Target="https://agilaire.fogbugz.com/f/personInfo/activity/6" TargetMode="External"/><Relationship Id="rId53" Type="http://schemas.openxmlformats.org/officeDocument/2006/relationships/hyperlink" Target="https://agilaire.fogbugz.com/f/cases/1552/Contracted-Clark-County-Unusual-Indicators-Report" TargetMode="External"/><Relationship Id="rId5" Type="http://schemas.openxmlformats.org/officeDocument/2006/relationships/chart" Target="charts/chart1.xml"/><Relationship Id="rId15" Type="http://schemas.openxmlformats.org/officeDocument/2006/relationships/hyperlink" Target="https://agilaire.fogbugz.com/default.asp?ixAttachment=698&amp;pg=pgDownload&amp;pgType=pgFile&amp;sFilename=Requirements_UnusualIndicators.doc" TargetMode="External"/><Relationship Id="rId23" Type="http://schemas.openxmlformats.org/officeDocument/2006/relationships/hyperlink" Target="https://agilaire.fogbugz.com/f/personInfo/activity/6" TargetMode="External"/><Relationship Id="rId28" Type="http://schemas.openxmlformats.org/officeDocument/2006/relationships/hyperlink" Target="https://agilaire.fogbugz.com/f/cases/1552/Contracted-Clark-County-Unusual-Indicators-Report" TargetMode="External"/><Relationship Id="rId36" Type="http://schemas.openxmlformats.org/officeDocument/2006/relationships/hyperlink" Target="https://agilaire.fogbugz.com/f/personInfo/activity/5" TargetMode="External"/><Relationship Id="rId49" Type="http://schemas.openxmlformats.org/officeDocument/2006/relationships/hyperlink" Target="https://agilaire.fogbugz.com/f/personInfo/activity/6" TargetMode="External"/><Relationship Id="rId57" Type="http://schemas.openxmlformats.org/officeDocument/2006/relationships/theme" Target="theme/theme1.xml"/><Relationship Id="rId10" Type="http://schemas.openxmlformats.org/officeDocument/2006/relationships/hyperlink" Target="https://agilaire.fogbugz.com/f/filters/?fClosedBugs=false&amp;ixProject=4&amp;sSorts=Priority-Project-Milestone" TargetMode="External"/><Relationship Id="rId19" Type="http://schemas.openxmlformats.org/officeDocument/2006/relationships/image" Target="media/image6.png"/><Relationship Id="rId31" Type="http://schemas.openxmlformats.org/officeDocument/2006/relationships/hyperlink" Target="https://agilaire.fogbugz.com/f/cases/1552/Contracted-Clark-County-Unusual-Indicators-Report" TargetMode="External"/><Relationship Id="rId44" Type="http://schemas.openxmlformats.org/officeDocument/2006/relationships/hyperlink" Target="https://agilaire.fogbugz.com/f/cases/1552/Contracted-Clark-County-Unusual-Indicators-Report" TargetMode="External"/><Relationship Id="rId52" Type="http://schemas.openxmlformats.org/officeDocument/2006/relationships/hyperlink" Target="https://agilaire.fogbugz.com/f/personInfo/activity/6" TargetMode="External"/><Relationship Id="rId4" Type="http://schemas.openxmlformats.org/officeDocument/2006/relationships/webSettings" Target="webSettings.xml"/><Relationship Id="rId9" Type="http://schemas.openxmlformats.org/officeDocument/2006/relationships/image" Target="media/image4.emf"/><Relationship Id="rId14" Type="http://schemas.openxmlformats.org/officeDocument/2006/relationships/hyperlink" Target="https://agilaire.fogbugz.com/f/cases/1552/Contracted-Clark-County-Unusual-Indicators-Report" TargetMode="External"/><Relationship Id="rId22" Type="http://schemas.openxmlformats.org/officeDocument/2006/relationships/hyperlink" Target="https://agilaire.fogbugz.com/f/cases/1552/Contracted-Clark-County-Unusual-Indicators-Report" TargetMode="External"/><Relationship Id="rId27" Type="http://schemas.openxmlformats.org/officeDocument/2006/relationships/hyperlink" Target="https://agilaire.fogbugz.com/f/personInfo/activity/6" TargetMode="External"/><Relationship Id="rId30" Type="http://schemas.openxmlformats.org/officeDocument/2006/relationships/hyperlink" Target="https://agilaire.fogbugz.com/f/personInfo/activity/2" TargetMode="External"/><Relationship Id="rId35" Type="http://schemas.openxmlformats.org/officeDocument/2006/relationships/hyperlink" Target="https://agilaire.fogbugz.com/f/cases/1552/Contracted-Clark-County-Unusual-Indicators-Report" TargetMode="External"/><Relationship Id="rId43" Type="http://schemas.openxmlformats.org/officeDocument/2006/relationships/hyperlink" Target="https://agilaire.fogbugz.com/f/personInfo/activity/6" TargetMode="External"/><Relationship Id="rId48" Type="http://schemas.openxmlformats.org/officeDocument/2006/relationships/hyperlink" Target="https://agilaire.fogbugz.com/f/cases/1552/Contracted-Clark-County-Unusual-Indicators-Report" TargetMode="External"/><Relationship Id="rId56" Type="http://schemas.openxmlformats.org/officeDocument/2006/relationships/fontTable" Target="fontTable.xml"/><Relationship Id="rId8" Type="http://schemas.openxmlformats.org/officeDocument/2006/relationships/image" Target="media/image3.jpg"/><Relationship Id="rId51" Type="http://schemas.openxmlformats.org/officeDocument/2006/relationships/hyperlink" Target="https://agilaire.fogbugz.com/f/personInfo/activity/2" TargetMode="External"/><Relationship Id="rId3" Type="http://schemas.openxmlformats.org/officeDocument/2006/relationships/settings" Target="settings.xml"/></Relationships>
</file>

<file path=word/charts/_rels/chart1.xml.rels><?xml version="1.0" encoding="UTF-8" standalone="yes"?>
<Relationships xmlns="http://schemas.openxmlformats.org/package/2006/relationships"><Relationship Id="rId1" Type="http://schemas.openxmlformats.org/officeDocument/2006/relationships/oleObject" Target="file:///D:\Dropbox\Quotes\Systems\INDIANA\2021%20Indiana%20RFP\Hourly_Estimates_Agilaire_Internal_For_Cost_Shee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Sheet1!$D$32</c:f>
              <c:strCache>
                <c:ptCount val="1"/>
                <c:pt idx="0">
                  <c:v>Steve</c:v>
                </c:pt>
              </c:strCache>
            </c:strRef>
          </c:tx>
          <c:invertIfNegative val="0"/>
          <c:cat>
            <c:strRef>
              <c:f>Sheet1!$E$31:$I$31</c:f>
              <c:strCache>
                <c:ptCount val="5"/>
                <c:pt idx="0">
                  <c:v>Phase 0</c:v>
                </c:pt>
                <c:pt idx="1">
                  <c:v>Phase 1</c:v>
                </c:pt>
                <c:pt idx="2">
                  <c:v>Phase 2</c:v>
                </c:pt>
                <c:pt idx="3">
                  <c:v>Phase 3</c:v>
                </c:pt>
                <c:pt idx="4">
                  <c:v>M&amp;O</c:v>
                </c:pt>
              </c:strCache>
            </c:strRef>
          </c:cat>
          <c:val>
            <c:numRef>
              <c:f>Sheet1!$E$32:$I$32</c:f>
              <c:numCache>
                <c:formatCode>0%</c:formatCode>
                <c:ptCount val="5"/>
                <c:pt idx="0">
                  <c:v>0.17499999999999999</c:v>
                </c:pt>
                <c:pt idx="1">
                  <c:v>2.5000000000000001E-2</c:v>
                </c:pt>
                <c:pt idx="2">
                  <c:v>7.4999999999999997E-2</c:v>
                </c:pt>
                <c:pt idx="3">
                  <c:v>3.7499999999999999E-2</c:v>
                </c:pt>
                <c:pt idx="4">
                  <c:v>0</c:v>
                </c:pt>
              </c:numCache>
            </c:numRef>
          </c:val>
          <c:extLst>
            <c:ext xmlns:c16="http://schemas.microsoft.com/office/drawing/2014/chart" uri="{C3380CC4-5D6E-409C-BE32-E72D297353CC}">
              <c16:uniqueId val="{00000000-B342-42C4-95B1-BD0308F32E71}"/>
            </c:ext>
          </c:extLst>
        </c:ser>
        <c:ser>
          <c:idx val="1"/>
          <c:order val="1"/>
          <c:tx>
            <c:strRef>
              <c:f>Sheet1!$D$33</c:f>
              <c:strCache>
                <c:ptCount val="1"/>
                <c:pt idx="0">
                  <c:v>Paul</c:v>
                </c:pt>
              </c:strCache>
            </c:strRef>
          </c:tx>
          <c:invertIfNegative val="0"/>
          <c:cat>
            <c:strRef>
              <c:f>Sheet1!$E$31:$I$31</c:f>
              <c:strCache>
                <c:ptCount val="5"/>
                <c:pt idx="0">
                  <c:v>Phase 0</c:v>
                </c:pt>
                <c:pt idx="1">
                  <c:v>Phase 1</c:v>
                </c:pt>
                <c:pt idx="2">
                  <c:v>Phase 2</c:v>
                </c:pt>
                <c:pt idx="3">
                  <c:v>Phase 3</c:v>
                </c:pt>
                <c:pt idx="4">
                  <c:v>M&amp;O</c:v>
                </c:pt>
              </c:strCache>
            </c:strRef>
          </c:cat>
          <c:val>
            <c:numRef>
              <c:f>Sheet1!$E$33:$I$33</c:f>
              <c:numCache>
                <c:formatCode>0%</c:formatCode>
                <c:ptCount val="5"/>
                <c:pt idx="0">
                  <c:v>0.13750000000000001</c:v>
                </c:pt>
                <c:pt idx="1">
                  <c:v>0.14531250000000001</c:v>
                </c:pt>
                <c:pt idx="2">
                  <c:v>0.17812500000000001</c:v>
                </c:pt>
                <c:pt idx="3">
                  <c:v>0.05</c:v>
                </c:pt>
                <c:pt idx="4">
                  <c:v>0</c:v>
                </c:pt>
              </c:numCache>
            </c:numRef>
          </c:val>
          <c:extLst>
            <c:ext xmlns:c16="http://schemas.microsoft.com/office/drawing/2014/chart" uri="{C3380CC4-5D6E-409C-BE32-E72D297353CC}">
              <c16:uniqueId val="{00000001-B342-42C4-95B1-BD0308F32E71}"/>
            </c:ext>
          </c:extLst>
        </c:ser>
        <c:ser>
          <c:idx val="2"/>
          <c:order val="2"/>
          <c:tx>
            <c:strRef>
              <c:f>Sheet1!$D$34</c:f>
              <c:strCache>
                <c:ptCount val="1"/>
                <c:pt idx="0">
                  <c:v>Debra</c:v>
                </c:pt>
              </c:strCache>
            </c:strRef>
          </c:tx>
          <c:invertIfNegative val="0"/>
          <c:cat>
            <c:strRef>
              <c:f>Sheet1!$E$31:$I$31</c:f>
              <c:strCache>
                <c:ptCount val="5"/>
                <c:pt idx="0">
                  <c:v>Phase 0</c:v>
                </c:pt>
                <c:pt idx="1">
                  <c:v>Phase 1</c:v>
                </c:pt>
                <c:pt idx="2">
                  <c:v>Phase 2</c:v>
                </c:pt>
                <c:pt idx="3">
                  <c:v>Phase 3</c:v>
                </c:pt>
                <c:pt idx="4">
                  <c:v>M&amp;O</c:v>
                </c:pt>
              </c:strCache>
            </c:strRef>
          </c:cat>
          <c:val>
            <c:numRef>
              <c:f>Sheet1!$E$34:$I$34</c:f>
              <c:numCache>
                <c:formatCode>0%</c:formatCode>
                <c:ptCount val="5"/>
                <c:pt idx="0">
                  <c:v>0.1</c:v>
                </c:pt>
                <c:pt idx="1">
                  <c:v>0.36562499999999998</c:v>
                </c:pt>
                <c:pt idx="2">
                  <c:v>0.6875</c:v>
                </c:pt>
                <c:pt idx="3">
                  <c:v>0.1</c:v>
                </c:pt>
                <c:pt idx="4">
                  <c:v>0</c:v>
                </c:pt>
              </c:numCache>
            </c:numRef>
          </c:val>
          <c:extLst>
            <c:ext xmlns:c16="http://schemas.microsoft.com/office/drawing/2014/chart" uri="{C3380CC4-5D6E-409C-BE32-E72D297353CC}">
              <c16:uniqueId val="{00000002-B342-42C4-95B1-BD0308F32E71}"/>
            </c:ext>
          </c:extLst>
        </c:ser>
        <c:ser>
          <c:idx val="3"/>
          <c:order val="3"/>
          <c:tx>
            <c:strRef>
              <c:f>Sheet1!$D$35</c:f>
              <c:strCache>
                <c:ptCount val="1"/>
                <c:pt idx="0">
                  <c:v>Randy/Scott</c:v>
                </c:pt>
              </c:strCache>
            </c:strRef>
          </c:tx>
          <c:invertIfNegative val="0"/>
          <c:cat>
            <c:strRef>
              <c:f>Sheet1!$E$31:$I$31</c:f>
              <c:strCache>
                <c:ptCount val="5"/>
                <c:pt idx="0">
                  <c:v>Phase 0</c:v>
                </c:pt>
                <c:pt idx="1">
                  <c:v>Phase 1</c:v>
                </c:pt>
                <c:pt idx="2">
                  <c:v>Phase 2</c:v>
                </c:pt>
                <c:pt idx="3">
                  <c:v>Phase 3</c:v>
                </c:pt>
                <c:pt idx="4">
                  <c:v>M&amp;O</c:v>
                </c:pt>
              </c:strCache>
            </c:strRef>
          </c:cat>
          <c:val>
            <c:numRef>
              <c:f>Sheet1!$E$35:$I$35</c:f>
              <c:numCache>
                <c:formatCode>0%</c:formatCode>
                <c:ptCount val="5"/>
                <c:pt idx="0">
                  <c:v>0.125</c:v>
                </c:pt>
                <c:pt idx="1">
                  <c:v>0.3125</c:v>
                </c:pt>
                <c:pt idx="2">
                  <c:v>0.375</c:v>
                </c:pt>
                <c:pt idx="3">
                  <c:v>0.28749999999999998</c:v>
                </c:pt>
                <c:pt idx="4">
                  <c:v>0</c:v>
                </c:pt>
              </c:numCache>
            </c:numRef>
          </c:val>
          <c:extLst>
            <c:ext xmlns:c16="http://schemas.microsoft.com/office/drawing/2014/chart" uri="{C3380CC4-5D6E-409C-BE32-E72D297353CC}">
              <c16:uniqueId val="{00000003-B342-42C4-95B1-BD0308F32E71}"/>
            </c:ext>
          </c:extLst>
        </c:ser>
        <c:ser>
          <c:idx val="4"/>
          <c:order val="4"/>
          <c:tx>
            <c:strRef>
              <c:f>Sheet1!$D$36</c:f>
              <c:strCache>
                <c:ptCount val="1"/>
                <c:pt idx="0">
                  <c:v>Contractor</c:v>
                </c:pt>
              </c:strCache>
            </c:strRef>
          </c:tx>
          <c:invertIfNegative val="0"/>
          <c:cat>
            <c:strRef>
              <c:f>Sheet1!$E$31:$I$31</c:f>
              <c:strCache>
                <c:ptCount val="5"/>
                <c:pt idx="0">
                  <c:v>Phase 0</c:v>
                </c:pt>
                <c:pt idx="1">
                  <c:v>Phase 1</c:v>
                </c:pt>
                <c:pt idx="2">
                  <c:v>Phase 2</c:v>
                </c:pt>
                <c:pt idx="3">
                  <c:v>Phase 3</c:v>
                </c:pt>
                <c:pt idx="4">
                  <c:v>M&amp;O</c:v>
                </c:pt>
              </c:strCache>
            </c:strRef>
          </c:cat>
          <c:val>
            <c:numRef>
              <c:f>Sheet1!$E$36:$I$36</c:f>
              <c:numCache>
                <c:formatCode>0%</c:formatCode>
                <c:ptCount val="5"/>
                <c:pt idx="0">
                  <c:v>0</c:v>
                </c:pt>
                <c:pt idx="1">
                  <c:v>0.14374999999999999</c:v>
                </c:pt>
                <c:pt idx="2">
                  <c:v>0.63749999999999996</c:v>
                </c:pt>
                <c:pt idx="3">
                  <c:v>0.25</c:v>
                </c:pt>
                <c:pt idx="4">
                  <c:v>0</c:v>
                </c:pt>
              </c:numCache>
            </c:numRef>
          </c:val>
          <c:extLst>
            <c:ext xmlns:c16="http://schemas.microsoft.com/office/drawing/2014/chart" uri="{C3380CC4-5D6E-409C-BE32-E72D297353CC}">
              <c16:uniqueId val="{00000004-B342-42C4-95B1-BD0308F32E71}"/>
            </c:ext>
          </c:extLst>
        </c:ser>
        <c:dLbls>
          <c:showLegendKey val="0"/>
          <c:showVal val="0"/>
          <c:showCatName val="0"/>
          <c:showSerName val="0"/>
          <c:showPercent val="0"/>
          <c:showBubbleSize val="0"/>
        </c:dLbls>
        <c:gapWidth val="150"/>
        <c:axId val="161830400"/>
        <c:axId val="152497536"/>
      </c:barChart>
      <c:catAx>
        <c:axId val="161830400"/>
        <c:scaling>
          <c:orientation val="minMax"/>
        </c:scaling>
        <c:delete val="0"/>
        <c:axPos val="b"/>
        <c:numFmt formatCode="General" sourceLinked="0"/>
        <c:majorTickMark val="out"/>
        <c:minorTickMark val="none"/>
        <c:tickLblPos val="nextTo"/>
        <c:crossAx val="152497536"/>
        <c:crosses val="autoZero"/>
        <c:auto val="1"/>
        <c:lblAlgn val="ctr"/>
        <c:lblOffset val="100"/>
        <c:noMultiLvlLbl val="0"/>
      </c:catAx>
      <c:valAx>
        <c:axId val="152497536"/>
        <c:scaling>
          <c:orientation val="minMax"/>
        </c:scaling>
        <c:delete val="0"/>
        <c:axPos val="l"/>
        <c:majorGridlines/>
        <c:numFmt formatCode="0%" sourceLinked="1"/>
        <c:majorTickMark val="out"/>
        <c:minorTickMark val="none"/>
        <c:tickLblPos val="nextTo"/>
        <c:crossAx val="161830400"/>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271</TotalTime>
  <Pages>18</Pages>
  <Words>6860</Words>
  <Characters>39105</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Drevik</dc:creator>
  <cp:keywords/>
  <dc:description/>
  <cp:lastModifiedBy>Steve Drevik</cp:lastModifiedBy>
  <cp:revision>74</cp:revision>
  <dcterms:created xsi:type="dcterms:W3CDTF">2021-05-05T18:58:00Z</dcterms:created>
  <dcterms:modified xsi:type="dcterms:W3CDTF">2021-05-11T14:56:00Z</dcterms:modified>
</cp:coreProperties>
</file>